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4E5B4" w14:textId="77777777" w:rsidR="00DB2F6A" w:rsidRDefault="00A471B0" w:rsidP="00DB2F6A">
      <w:pPr>
        <w:pStyle w:val="Default"/>
      </w:pPr>
      <w:r>
        <w:rPr>
          <w:b/>
          <w:bCs/>
          <w:noProof/>
          <w:sz w:val="23"/>
          <w:szCs w:val="23"/>
          <w:lang w:eastAsia="en-CA"/>
        </w:rPr>
        <w:object w:dxaOrig="1440" w:dyaOrig="1440" w14:anchorId="7A5B8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1pt;margin-top:10.9pt;width:94.55pt;height:96.5pt;z-index:251658240;mso-position-horizontal-relative:text;mso-position-vertical-relative:text" filled="t" fillcolor="navy">
            <v:imagedata r:id="rId8" o:title=""/>
            <w10:wrap type="topAndBottom"/>
          </v:shape>
          <o:OLEObject Type="Embed" ProgID="PBrush" ShapeID="_x0000_s1026" DrawAspect="Content" ObjectID="_1581504148" r:id="rId9"/>
        </w:object>
      </w:r>
    </w:p>
    <w:p w14:paraId="23ED0222" w14:textId="77777777" w:rsidR="004E55BC" w:rsidRPr="004E55BC" w:rsidRDefault="004E55BC" w:rsidP="00DB2F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A"/>
        </w:rPr>
      </w:pPr>
      <w:r w:rsidRPr="004E55BC">
        <w:rPr>
          <w:b/>
          <w:bCs/>
          <w:sz w:val="23"/>
          <w:szCs w:val="23"/>
          <w:lang w:val="fr-CA"/>
        </w:rPr>
        <w:t>Demande de propositions</w:t>
      </w:r>
    </w:p>
    <w:p w14:paraId="5677A0BA" w14:textId="77777777" w:rsidR="004E55BC" w:rsidRPr="004E55BC" w:rsidRDefault="004E55BC" w:rsidP="00DB2F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A"/>
        </w:rPr>
      </w:pPr>
      <w:r w:rsidRPr="004E55BC">
        <w:rPr>
          <w:b/>
          <w:bCs/>
          <w:sz w:val="23"/>
          <w:szCs w:val="23"/>
          <w:lang w:val="fr-CA"/>
        </w:rPr>
        <w:t>Programme des centres de données de recherche</w:t>
      </w:r>
    </w:p>
    <w:p w14:paraId="465DD942" w14:textId="77777777" w:rsidR="004E55BC" w:rsidRPr="00BC2E8F" w:rsidRDefault="004E55BC" w:rsidP="00DB2F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A"/>
        </w:rPr>
      </w:pPr>
      <w:r w:rsidRPr="00BC2E8F">
        <w:rPr>
          <w:b/>
          <w:bCs/>
          <w:sz w:val="23"/>
          <w:szCs w:val="23"/>
          <w:lang w:val="fr-CA"/>
        </w:rPr>
        <w:t>Statistique Canada</w:t>
      </w:r>
    </w:p>
    <w:p w14:paraId="1964A314" w14:textId="1BE0DDE5" w:rsidR="001B7B9C" w:rsidRPr="00496050" w:rsidRDefault="00496050" w:rsidP="00DB2F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A"/>
        </w:rPr>
      </w:pPr>
      <w:r>
        <w:rPr>
          <w:b/>
          <w:bCs/>
          <w:sz w:val="23"/>
          <w:szCs w:val="23"/>
          <w:lang w:val="fr-CA"/>
        </w:rPr>
        <w:t xml:space="preserve">Données </w:t>
      </w:r>
      <w:r w:rsidR="00463B5C">
        <w:rPr>
          <w:b/>
          <w:bCs/>
          <w:sz w:val="23"/>
          <w:szCs w:val="23"/>
          <w:lang w:val="fr-CA"/>
        </w:rPr>
        <w:t>d’e</w:t>
      </w:r>
      <w:r w:rsidR="00CD27E1" w:rsidRPr="00CD27E1">
        <w:rPr>
          <w:b/>
          <w:bCs/>
          <w:sz w:val="23"/>
          <w:szCs w:val="23"/>
          <w:lang w:val="fr-CA"/>
        </w:rPr>
        <w:t xml:space="preserve">nquête sur le personnel enseignant </w:t>
      </w:r>
      <w:r>
        <w:rPr>
          <w:b/>
          <w:bCs/>
          <w:sz w:val="23"/>
          <w:szCs w:val="23"/>
          <w:lang w:val="fr-CA"/>
        </w:rPr>
        <w:t>du SPEUC</w:t>
      </w:r>
      <w:r w:rsidR="001B7B9C" w:rsidRPr="001B7B9C">
        <w:rPr>
          <w:b/>
          <w:bCs/>
          <w:sz w:val="23"/>
          <w:szCs w:val="23"/>
          <w:lang w:val="fr-CA"/>
        </w:rPr>
        <w:t xml:space="preserve"> (</w:t>
      </w:r>
      <w:r>
        <w:rPr>
          <w:b/>
          <w:bCs/>
          <w:sz w:val="23"/>
          <w:szCs w:val="23"/>
          <w:lang w:val="fr-CA"/>
        </w:rPr>
        <w:t xml:space="preserve">de </w:t>
      </w:r>
      <w:r w:rsidR="001B7B9C" w:rsidRPr="001B7B9C">
        <w:rPr>
          <w:b/>
          <w:bCs/>
          <w:sz w:val="23"/>
          <w:szCs w:val="23"/>
          <w:lang w:val="fr-CA"/>
        </w:rPr>
        <w:t xml:space="preserve">1970 </w:t>
      </w:r>
      <w:r>
        <w:rPr>
          <w:b/>
          <w:bCs/>
          <w:sz w:val="23"/>
          <w:szCs w:val="23"/>
          <w:lang w:val="fr-CA"/>
        </w:rPr>
        <w:t>à</w:t>
      </w:r>
      <w:r w:rsidR="001B7B9C" w:rsidRPr="001B7B9C">
        <w:rPr>
          <w:b/>
          <w:bCs/>
          <w:sz w:val="23"/>
          <w:szCs w:val="23"/>
          <w:lang w:val="fr-CA"/>
        </w:rPr>
        <w:t xml:space="preserve"> 2010)</w:t>
      </w:r>
    </w:p>
    <w:p w14:paraId="44D0F189" w14:textId="77777777" w:rsidR="00496050" w:rsidRPr="00027732" w:rsidRDefault="004E55BC" w:rsidP="00DB2F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A"/>
        </w:rPr>
      </w:pPr>
      <w:r w:rsidRPr="00027732">
        <w:rPr>
          <w:b/>
          <w:bCs/>
          <w:sz w:val="23"/>
          <w:szCs w:val="23"/>
          <w:lang w:val="fr-CA"/>
        </w:rPr>
        <w:t>Hiver</w:t>
      </w:r>
      <w:r w:rsidR="00632E50" w:rsidRPr="00027732">
        <w:rPr>
          <w:b/>
          <w:bCs/>
          <w:sz w:val="23"/>
          <w:szCs w:val="23"/>
          <w:lang w:val="fr-CA"/>
        </w:rPr>
        <w:t> </w:t>
      </w:r>
      <w:r w:rsidRPr="00027732">
        <w:rPr>
          <w:b/>
          <w:bCs/>
          <w:sz w:val="23"/>
          <w:szCs w:val="23"/>
          <w:lang w:val="fr-CA"/>
        </w:rPr>
        <w:t>2018</w:t>
      </w:r>
    </w:p>
    <w:p w14:paraId="1ECEE23F" w14:textId="77777777" w:rsidR="00F87B58" w:rsidRPr="00027732" w:rsidRDefault="00F87B58" w:rsidP="00570BF1"/>
    <w:p w14:paraId="01CA5DB0" w14:textId="114D4B0A" w:rsidR="00496050" w:rsidRPr="00632E50" w:rsidRDefault="00753AA6" w:rsidP="00463B5C">
      <w:r w:rsidRPr="00496050">
        <w:t>Statisti</w:t>
      </w:r>
      <w:r w:rsidR="00496050" w:rsidRPr="00496050">
        <w:t>que</w:t>
      </w:r>
      <w:r w:rsidRPr="00496050">
        <w:t xml:space="preserve"> Canada </w:t>
      </w:r>
      <w:r w:rsidR="00632E50">
        <w:t>mène</w:t>
      </w:r>
      <w:r w:rsidR="00496050" w:rsidRPr="00496050">
        <w:t xml:space="preserve"> un projet pilote visant à donner accès à la base de données du</w:t>
      </w:r>
      <w:r w:rsidRPr="00496050">
        <w:t xml:space="preserve"> </w:t>
      </w:r>
      <w:r w:rsidR="00496050" w:rsidRPr="00496050">
        <w:t>Système d</w:t>
      </w:r>
      <w:r w:rsidR="00632E50">
        <w:t>’</w:t>
      </w:r>
      <w:r w:rsidR="00496050" w:rsidRPr="00496050">
        <w:t>information sur le personnel d</w:t>
      </w:r>
      <w:r w:rsidR="00632E50">
        <w:t>’</w:t>
      </w:r>
      <w:r w:rsidR="00496050" w:rsidRPr="00496050">
        <w:t>enseignement dans les universités et les collèges (SPEUC)</w:t>
      </w:r>
      <w:r w:rsidRPr="00496050">
        <w:t xml:space="preserve"> </w:t>
      </w:r>
      <w:r w:rsidR="00463B5C">
        <w:t>pour la période de</w:t>
      </w:r>
      <w:r w:rsidRPr="00496050">
        <w:t xml:space="preserve"> 1970 </w:t>
      </w:r>
      <w:r w:rsidR="00496050">
        <w:t>à</w:t>
      </w:r>
      <w:r w:rsidRPr="00496050">
        <w:t xml:space="preserve"> 2010. </w:t>
      </w:r>
      <w:r w:rsidRPr="00753AA6">
        <w:t>En plus de donner aux che</w:t>
      </w:r>
      <w:r>
        <w:t xml:space="preserve">rcheurs l’accès à ces données </w:t>
      </w:r>
      <w:r w:rsidRPr="00753AA6">
        <w:t>dans un centre de données de recherche (CDR) de Statistique Canada, ce projet pilote vise à évaluer et à améliorer les règles de contrôle de la confidentialité et à améliorer la documentation destinée aux chercheurs.</w:t>
      </w:r>
    </w:p>
    <w:p w14:paraId="4B78D166" w14:textId="28BA4CBD" w:rsidR="00753AA6" w:rsidRPr="00753AA6" w:rsidRDefault="00463B5C" w:rsidP="00463B5C">
      <w:r>
        <w:rPr>
          <w:b/>
          <w:u w:val="single"/>
        </w:rPr>
        <w:t>S</w:t>
      </w:r>
      <w:r w:rsidR="00753AA6" w:rsidRPr="00753AA6">
        <w:rPr>
          <w:b/>
          <w:u w:val="single"/>
        </w:rPr>
        <w:t>PEUC</w:t>
      </w:r>
      <w:r w:rsidR="00027732">
        <w:rPr>
          <w:b/>
          <w:u w:val="single"/>
        </w:rPr>
        <w:t xml:space="preserve"> </w:t>
      </w:r>
    </w:p>
    <w:p w14:paraId="75061331" w14:textId="5523ED5C" w:rsidR="00753AA6" w:rsidRPr="00753AA6" w:rsidRDefault="00753AA6" w:rsidP="00463B5C">
      <w:pPr>
        <w:pStyle w:val="NormalWeb"/>
        <w:spacing w:line="276" w:lineRule="auto"/>
        <w:rPr>
          <w:rFonts w:asciiTheme="minorHAnsi" w:hAnsiTheme="minorHAnsi"/>
          <w:sz w:val="22"/>
          <w:szCs w:val="22"/>
          <w:lang w:val="fr-CA"/>
        </w:rPr>
      </w:pPr>
      <w:r w:rsidRPr="00753AA6">
        <w:rPr>
          <w:rFonts w:asciiTheme="minorHAnsi" w:hAnsiTheme="minorHAnsi"/>
          <w:sz w:val="22"/>
          <w:szCs w:val="22"/>
          <w:lang w:val="fr-CA"/>
        </w:rPr>
        <w:t>L</w:t>
      </w:r>
      <w:r w:rsidR="00463B5C">
        <w:rPr>
          <w:rFonts w:asciiTheme="minorHAnsi" w:hAnsiTheme="minorHAnsi"/>
          <w:sz w:val="22"/>
          <w:szCs w:val="22"/>
          <w:lang w:val="fr-CA"/>
        </w:rPr>
        <w:t xml:space="preserve">e SPEUC </w:t>
      </w:r>
      <w:r w:rsidRPr="00753AA6">
        <w:rPr>
          <w:rFonts w:asciiTheme="minorHAnsi" w:hAnsiTheme="minorHAnsi"/>
          <w:sz w:val="22"/>
          <w:szCs w:val="22"/>
          <w:lang w:val="fr-CA"/>
        </w:rPr>
        <w:t>recueill</w:t>
      </w:r>
      <w:r w:rsidR="00463B5C">
        <w:rPr>
          <w:rFonts w:asciiTheme="minorHAnsi" w:hAnsiTheme="minorHAnsi"/>
          <w:sz w:val="22"/>
          <w:szCs w:val="22"/>
          <w:lang w:val="fr-CA"/>
        </w:rPr>
        <w:t>e</w:t>
      </w:r>
      <w:r w:rsidRPr="00753AA6">
        <w:rPr>
          <w:rFonts w:asciiTheme="minorHAnsi" w:hAnsiTheme="minorHAnsi"/>
          <w:sz w:val="22"/>
          <w:szCs w:val="22"/>
          <w:lang w:val="fr-CA"/>
        </w:rPr>
        <w:t xml:space="preserve"> des données sur un éventail de caractéristiques socioéconomiques </w:t>
      </w:r>
      <w:r w:rsidR="00C374C3">
        <w:rPr>
          <w:rFonts w:asciiTheme="minorHAnsi" w:hAnsiTheme="minorHAnsi"/>
          <w:sz w:val="22"/>
          <w:szCs w:val="22"/>
          <w:lang w:val="fr-CA"/>
        </w:rPr>
        <w:t xml:space="preserve">du </w:t>
      </w:r>
      <w:r w:rsidR="00C374C3" w:rsidRPr="00753AA6">
        <w:rPr>
          <w:rFonts w:asciiTheme="minorHAnsi" w:hAnsiTheme="minorHAnsi"/>
          <w:sz w:val="22"/>
          <w:szCs w:val="22"/>
          <w:lang w:val="fr-CA"/>
        </w:rPr>
        <w:t>personnel universitaire enseignant à plein temps au Canada</w:t>
      </w:r>
      <w:r w:rsidR="00C374C3">
        <w:rPr>
          <w:rFonts w:asciiTheme="minorHAnsi" w:hAnsiTheme="minorHAnsi"/>
          <w:sz w:val="22"/>
          <w:szCs w:val="22"/>
          <w:lang w:val="fr-CA"/>
        </w:rPr>
        <w:t>,</w:t>
      </w:r>
      <w:r w:rsidR="00C374C3" w:rsidRPr="00753AA6">
        <w:rPr>
          <w:rFonts w:asciiTheme="minorHAnsi" w:hAnsiTheme="minorHAnsi"/>
          <w:sz w:val="22"/>
          <w:szCs w:val="22"/>
          <w:lang w:val="fr-CA"/>
        </w:rPr>
        <w:t xml:space="preserve"> </w:t>
      </w:r>
      <w:r w:rsidRPr="00753AA6">
        <w:rPr>
          <w:rFonts w:asciiTheme="minorHAnsi" w:hAnsiTheme="minorHAnsi"/>
          <w:sz w:val="22"/>
          <w:szCs w:val="22"/>
          <w:lang w:val="fr-CA"/>
        </w:rPr>
        <w:t xml:space="preserve">qui </w:t>
      </w:r>
      <w:r w:rsidR="00463B5C">
        <w:rPr>
          <w:rFonts w:asciiTheme="minorHAnsi" w:hAnsiTheme="minorHAnsi"/>
          <w:sz w:val="22"/>
          <w:szCs w:val="22"/>
          <w:lang w:val="fr-CA"/>
        </w:rPr>
        <w:t xml:space="preserve">permettent </w:t>
      </w:r>
      <w:r w:rsidR="00C374C3">
        <w:rPr>
          <w:rFonts w:asciiTheme="minorHAnsi" w:hAnsiTheme="minorHAnsi"/>
          <w:sz w:val="22"/>
          <w:szCs w:val="22"/>
          <w:lang w:val="fr-CA"/>
        </w:rPr>
        <w:t>d’en</w:t>
      </w:r>
      <w:r w:rsidR="00463B5C">
        <w:rPr>
          <w:rFonts w:asciiTheme="minorHAnsi" w:hAnsiTheme="minorHAnsi"/>
          <w:sz w:val="22"/>
          <w:szCs w:val="22"/>
          <w:lang w:val="fr-CA"/>
        </w:rPr>
        <w:t xml:space="preserve"> </w:t>
      </w:r>
      <w:r w:rsidRPr="00753AA6">
        <w:rPr>
          <w:rFonts w:asciiTheme="minorHAnsi" w:hAnsiTheme="minorHAnsi"/>
          <w:sz w:val="22"/>
          <w:szCs w:val="22"/>
          <w:lang w:val="fr-CA"/>
        </w:rPr>
        <w:t>dresse</w:t>
      </w:r>
      <w:r w:rsidR="00463B5C">
        <w:rPr>
          <w:rFonts w:asciiTheme="minorHAnsi" w:hAnsiTheme="minorHAnsi"/>
          <w:sz w:val="22"/>
          <w:szCs w:val="22"/>
          <w:lang w:val="fr-CA"/>
        </w:rPr>
        <w:t>r</w:t>
      </w:r>
      <w:r w:rsidRPr="00753AA6">
        <w:rPr>
          <w:rFonts w:asciiTheme="minorHAnsi" w:hAnsiTheme="minorHAnsi"/>
          <w:sz w:val="22"/>
          <w:szCs w:val="22"/>
          <w:lang w:val="fr-CA"/>
        </w:rPr>
        <w:t xml:space="preserve"> un portrait détaillé.</w:t>
      </w:r>
      <w:r w:rsidR="008430DB" w:rsidRPr="00753AA6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C374C3">
        <w:rPr>
          <w:rFonts w:asciiTheme="minorHAnsi" w:hAnsiTheme="minorHAnsi"/>
          <w:sz w:val="22"/>
          <w:szCs w:val="22"/>
          <w:lang w:val="fr-CA"/>
        </w:rPr>
        <w:t>C</w:t>
      </w:r>
      <w:r w:rsidRPr="00753AA6">
        <w:rPr>
          <w:rFonts w:asciiTheme="minorHAnsi" w:hAnsiTheme="minorHAnsi"/>
          <w:sz w:val="22"/>
          <w:szCs w:val="22"/>
          <w:lang w:val="fr-CA"/>
        </w:rPr>
        <w:t>es données comprennent l</w:t>
      </w:r>
      <w:r w:rsidR="00632E50">
        <w:rPr>
          <w:rFonts w:asciiTheme="minorHAnsi" w:hAnsiTheme="minorHAnsi"/>
          <w:sz w:val="22"/>
          <w:szCs w:val="22"/>
          <w:lang w:val="fr-CA"/>
        </w:rPr>
        <w:t>’</w:t>
      </w:r>
      <w:r w:rsidRPr="00753AA6">
        <w:rPr>
          <w:rFonts w:asciiTheme="minorHAnsi" w:hAnsiTheme="minorHAnsi"/>
          <w:sz w:val="22"/>
          <w:szCs w:val="22"/>
          <w:lang w:val="fr-CA"/>
        </w:rPr>
        <w:t>âge, le sexe, la pr</w:t>
      </w:r>
      <w:r w:rsidR="00C374C3">
        <w:rPr>
          <w:rFonts w:asciiTheme="minorHAnsi" w:hAnsiTheme="minorHAnsi"/>
          <w:sz w:val="22"/>
          <w:szCs w:val="22"/>
          <w:lang w:val="fr-CA"/>
        </w:rPr>
        <w:t>incipale matière enseignée, le salaire</w:t>
      </w:r>
      <w:r w:rsidRPr="00753AA6">
        <w:rPr>
          <w:rFonts w:asciiTheme="minorHAnsi" w:hAnsiTheme="minorHAnsi"/>
          <w:sz w:val="22"/>
          <w:szCs w:val="22"/>
          <w:lang w:val="fr-CA"/>
        </w:rPr>
        <w:t xml:space="preserve"> et les honoraires versés pour des fonctions administratives, la province ou le pays dans lequel les </w:t>
      </w:r>
      <w:r w:rsidR="00C374C3">
        <w:rPr>
          <w:rFonts w:asciiTheme="minorHAnsi" w:hAnsiTheme="minorHAnsi"/>
          <w:sz w:val="22"/>
          <w:szCs w:val="22"/>
          <w:lang w:val="fr-CA"/>
        </w:rPr>
        <w:t>grades</w:t>
      </w:r>
      <w:r w:rsidRPr="00753AA6">
        <w:rPr>
          <w:rFonts w:asciiTheme="minorHAnsi" w:hAnsiTheme="minorHAnsi"/>
          <w:sz w:val="22"/>
          <w:szCs w:val="22"/>
          <w:lang w:val="fr-CA"/>
        </w:rPr>
        <w:t xml:space="preserve"> universitaires ont été obtenus et le rang professoral.</w:t>
      </w:r>
    </w:p>
    <w:p w14:paraId="051B272E" w14:textId="2CC248C8" w:rsidR="00753AA6" w:rsidRDefault="00753AA6" w:rsidP="00463B5C">
      <w:pPr>
        <w:pStyle w:val="NormalWeb"/>
        <w:spacing w:line="276" w:lineRule="auto"/>
        <w:rPr>
          <w:rFonts w:asciiTheme="minorHAnsi" w:hAnsiTheme="minorHAnsi"/>
          <w:sz w:val="22"/>
          <w:szCs w:val="22"/>
          <w:lang w:val="fr-CA"/>
        </w:rPr>
      </w:pPr>
      <w:r w:rsidRPr="00753AA6">
        <w:rPr>
          <w:rFonts w:asciiTheme="minorHAnsi" w:hAnsiTheme="minorHAnsi"/>
          <w:sz w:val="22"/>
          <w:szCs w:val="22"/>
          <w:lang w:val="fr-CA"/>
        </w:rPr>
        <w:lastRenderedPageBreak/>
        <w:t xml:space="preserve">La population cible </w:t>
      </w:r>
      <w:r w:rsidR="00C374C3">
        <w:rPr>
          <w:rFonts w:asciiTheme="minorHAnsi" w:hAnsiTheme="minorHAnsi"/>
          <w:sz w:val="22"/>
          <w:szCs w:val="22"/>
          <w:lang w:val="fr-CA"/>
        </w:rPr>
        <w:t>du SPEUC</w:t>
      </w:r>
      <w:r w:rsidRPr="00753AA6">
        <w:rPr>
          <w:rFonts w:asciiTheme="minorHAnsi" w:hAnsiTheme="minorHAnsi"/>
          <w:sz w:val="22"/>
          <w:szCs w:val="22"/>
          <w:lang w:val="fr-CA"/>
        </w:rPr>
        <w:t xml:space="preserve"> est constituée </w:t>
      </w:r>
      <w:r w:rsidR="00B20BB8">
        <w:rPr>
          <w:rFonts w:asciiTheme="minorHAnsi" w:hAnsiTheme="minorHAnsi"/>
          <w:sz w:val="22"/>
          <w:szCs w:val="22"/>
          <w:lang w:val="fr-CA"/>
        </w:rPr>
        <w:t>des membres du personnel enseignant</w:t>
      </w:r>
      <w:r w:rsidRPr="00753AA6">
        <w:rPr>
          <w:rFonts w:asciiTheme="minorHAnsi" w:hAnsiTheme="minorHAnsi"/>
          <w:sz w:val="22"/>
          <w:szCs w:val="22"/>
          <w:lang w:val="fr-CA"/>
        </w:rPr>
        <w:t xml:space="preserve"> à plein temps </w:t>
      </w:r>
      <w:r w:rsidR="00A07B0D">
        <w:rPr>
          <w:rFonts w:asciiTheme="minorHAnsi" w:hAnsiTheme="minorHAnsi"/>
          <w:sz w:val="22"/>
          <w:szCs w:val="22"/>
          <w:lang w:val="fr-CA"/>
        </w:rPr>
        <w:t>d</w:t>
      </w:r>
      <w:r w:rsidRPr="00753AA6">
        <w:rPr>
          <w:rFonts w:asciiTheme="minorHAnsi" w:hAnsiTheme="minorHAnsi"/>
          <w:sz w:val="22"/>
          <w:szCs w:val="22"/>
          <w:lang w:val="fr-CA"/>
        </w:rPr>
        <w:t>es universités publiques</w:t>
      </w:r>
      <w:r w:rsidR="00B20BB8">
        <w:rPr>
          <w:rFonts w:asciiTheme="minorHAnsi" w:hAnsiTheme="minorHAnsi"/>
          <w:sz w:val="22"/>
          <w:szCs w:val="22"/>
          <w:lang w:val="fr-CA"/>
        </w:rPr>
        <w:t>,</w:t>
      </w:r>
      <w:r w:rsidRPr="00753AA6">
        <w:rPr>
          <w:rFonts w:asciiTheme="minorHAnsi" w:hAnsiTheme="minorHAnsi"/>
          <w:sz w:val="22"/>
          <w:szCs w:val="22"/>
          <w:lang w:val="fr-CA"/>
        </w:rPr>
        <w:t xml:space="preserve"> dont la durée du mandat </w:t>
      </w:r>
      <w:r w:rsidR="00A51C70">
        <w:rPr>
          <w:rFonts w:asciiTheme="minorHAnsi" w:hAnsiTheme="minorHAnsi"/>
          <w:sz w:val="22"/>
          <w:szCs w:val="22"/>
          <w:lang w:val="fr-CA"/>
        </w:rPr>
        <w:t>est d’au moins</w:t>
      </w:r>
      <w:r w:rsidRPr="00753AA6">
        <w:rPr>
          <w:rFonts w:asciiTheme="minorHAnsi" w:hAnsiTheme="minorHAnsi"/>
          <w:sz w:val="22"/>
          <w:szCs w:val="22"/>
          <w:lang w:val="fr-CA"/>
        </w:rPr>
        <w:t xml:space="preserve"> 12 mois.</w:t>
      </w:r>
      <w:r w:rsidR="008430DB" w:rsidRPr="00753AA6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A07B0D">
        <w:rPr>
          <w:rFonts w:asciiTheme="minorHAnsi" w:hAnsiTheme="minorHAnsi"/>
          <w:sz w:val="22"/>
          <w:szCs w:val="22"/>
          <w:lang w:val="fr-CA"/>
        </w:rPr>
        <w:t xml:space="preserve">Cela englobe </w:t>
      </w:r>
      <w:r w:rsidR="00B20BB8">
        <w:rPr>
          <w:rFonts w:asciiTheme="minorHAnsi" w:hAnsiTheme="minorHAnsi"/>
          <w:sz w:val="22"/>
          <w:szCs w:val="22"/>
          <w:lang w:val="fr-CA"/>
        </w:rPr>
        <w:t>tous les membres du</w:t>
      </w:r>
      <w:r w:rsidR="00496050" w:rsidRPr="00496050">
        <w:rPr>
          <w:rFonts w:asciiTheme="minorHAnsi" w:hAnsiTheme="minorHAnsi"/>
          <w:sz w:val="22"/>
          <w:szCs w:val="22"/>
          <w:lang w:val="fr-CA"/>
        </w:rPr>
        <w:t xml:space="preserve"> personnel enseignant</w:t>
      </w:r>
      <w:r w:rsidR="00B20BB8">
        <w:rPr>
          <w:rFonts w:asciiTheme="minorHAnsi" w:hAnsiTheme="minorHAnsi"/>
          <w:sz w:val="22"/>
          <w:szCs w:val="22"/>
          <w:lang w:val="fr-CA"/>
        </w:rPr>
        <w:t xml:space="preserve"> qui travaillent à plein temps comme enseignants, chercheurs ou cadres administratifs supérieurs, </w:t>
      </w:r>
      <w:r w:rsidR="00632E50">
        <w:rPr>
          <w:rFonts w:asciiTheme="minorHAnsi" w:hAnsiTheme="minorHAnsi"/>
          <w:sz w:val="22"/>
          <w:szCs w:val="22"/>
          <w:lang w:val="fr-CA"/>
        </w:rPr>
        <w:t xml:space="preserve">le personnel </w:t>
      </w:r>
      <w:r w:rsidR="00B20BB8">
        <w:rPr>
          <w:rFonts w:asciiTheme="minorHAnsi" w:hAnsiTheme="minorHAnsi"/>
          <w:sz w:val="22"/>
          <w:szCs w:val="22"/>
          <w:lang w:val="fr-CA"/>
        </w:rPr>
        <w:t>enseignant</w:t>
      </w:r>
      <w:r w:rsidR="00A07B0D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B20BB8">
        <w:rPr>
          <w:rFonts w:asciiTheme="minorHAnsi" w:hAnsiTheme="minorHAnsi"/>
          <w:sz w:val="22"/>
          <w:szCs w:val="22"/>
          <w:lang w:val="fr-CA"/>
        </w:rPr>
        <w:t>à plein temps dans les</w:t>
      </w:r>
      <w:r w:rsidR="00A07B0D">
        <w:rPr>
          <w:rFonts w:asciiTheme="minorHAnsi" w:hAnsiTheme="minorHAnsi"/>
          <w:sz w:val="22"/>
          <w:szCs w:val="22"/>
          <w:lang w:val="fr-CA"/>
        </w:rPr>
        <w:t xml:space="preserve"> hôpitaux </w:t>
      </w:r>
      <w:r w:rsidR="00B20BB8">
        <w:rPr>
          <w:rFonts w:asciiTheme="minorHAnsi" w:hAnsiTheme="minorHAnsi"/>
          <w:sz w:val="22"/>
          <w:szCs w:val="22"/>
          <w:lang w:val="fr-CA"/>
        </w:rPr>
        <w:t>universitaires</w:t>
      </w:r>
      <w:r w:rsidR="00A07B0D">
        <w:rPr>
          <w:rFonts w:asciiTheme="minorHAnsi" w:hAnsiTheme="minorHAnsi"/>
          <w:sz w:val="22"/>
          <w:szCs w:val="22"/>
          <w:lang w:val="fr-CA"/>
        </w:rPr>
        <w:t xml:space="preserve">, </w:t>
      </w:r>
      <w:r w:rsidR="00632E50">
        <w:rPr>
          <w:rFonts w:asciiTheme="minorHAnsi" w:hAnsiTheme="minorHAnsi"/>
          <w:sz w:val="22"/>
          <w:szCs w:val="22"/>
          <w:lang w:val="fr-CA"/>
        </w:rPr>
        <w:t>le</w:t>
      </w:r>
      <w:r w:rsidR="00B20BB8">
        <w:rPr>
          <w:rFonts w:asciiTheme="minorHAnsi" w:hAnsiTheme="minorHAnsi"/>
          <w:sz w:val="22"/>
          <w:szCs w:val="22"/>
          <w:lang w:val="fr-CA"/>
        </w:rPr>
        <w:t xml:space="preserve"> personnel enseignant</w:t>
      </w:r>
      <w:r w:rsidR="00632E50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B20BB8">
        <w:rPr>
          <w:rFonts w:asciiTheme="minorHAnsi" w:hAnsiTheme="minorHAnsi"/>
          <w:sz w:val="22"/>
          <w:szCs w:val="22"/>
          <w:lang w:val="fr-CA"/>
        </w:rPr>
        <w:t>à plein temps invité</w:t>
      </w:r>
      <w:r w:rsidR="00632E50">
        <w:rPr>
          <w:rFonts w:asciiTheme="minorHAnsi" w:hAnsiTheme="minorHAnsi"/>
          <w:sz w:val="22"/>
          <w:szCs w:val="22"/>
          <w:lang w:val="fr-CA"/>
        </w:rPr>
        <w:t xml:space="preserve"> dans les</w:t>
      </w:r>
      <w:r w:rsidR="00496050" w:rsidRPr="00496050">
        <w:rPr>
          <w:rFonts w:asciiTheme="minorHAnsi" w:hAnsiTheme="minorHAnsi"/>
          <w:sz w:val="22"/>
          <w:szCs w:val="22"/>
          <w:lang w:val="fr-CA"/>
        </w:rPr>
        <w:t xml:space="preserve"> facult</w:t>
      </w:r>
      <w:r w:rsidR="00632E50">
        <w:rPr>
          <w:rFonts w:asciiTheme="minorHAnsi" w:hAnsiTheme="minorHAnsi"/>
          <w:sz w:val="22"/>
          <w:szCs w:val="22"/>
          <w:lang w:val="fr-CA"/>
        </w:rPr>
        <w:t>é</w:t>
      </w:r>
      <w:r w:rsidR="00496050" w:rsidRPr="00496050">
        <w:rPr>
          <w:rFonts w:asciiTheme="minorHAnsi" w:hAnsiTheme="minorHAnsi"/>
          <w:sz w:val="22"/>
          <w:szCs w:val="22"/>
          <w:lang w:val="fr-CA"/>
        </w:rPr>
        <w:t xml:space="preserve">s, </w:t>
      </w:r>
      <w:r w:rsidR="00632E50">
        <w:rPr>
          <w:rFonts w:asciiTheme="minorHAnsi" w:hAnsiTheme="minorHAnsi"/>
          <w:sz w:val="22"/>
          <w:szCs w:val="22"/>
          <w:lang w:val="fr-CA"/>
        </w:rPr>
        <w:t>et le personnel de recherche à plein</w:t>
      </w:r>
      <w:r w:rsidR="00496050" w:rsidRPr="00496050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A07B0D">
        <w:rPr>
          <w:rFonts w:asciiTheme="minorHAnsi" w:hAnsiTheme="minorHAnsi"/>
          <w:sz w:val="22"/>
          <w:szCs w:val="22"/>
          <w:lang w:val="fr-CA"/>
        </w:rPr>
        <w:t xml:space="preserve">temps </w:t>
      </w:r>
      <w:r w:rsidR="00496050" w:rsidRPr="00496050">
        <w:rPr>
          <w:rFonts w:asciiTheme="minorHAnsi" w:hAnsiTheme="minorHAnsi"/>
          <w:sz w:val="22"/>
          <w:szCs w:val="22"/>
          <w:lang w:val="fr-CA"/>
        </w:rPr>
        <w:t xml:space="preserve">dont le rang professoral et </w:t>
      </w:r>
      <w:r w:rsidR="00B20BB8">
        <w:rPr>
          <w:rFonts w:asciiTheme="minorHAnsi" w:hAnsiTheme="minorHAnsi"/>
          <w:sz w:val="22"/>
          <w:szCs w:val="22"/>
          <w:lang w:val="fr-CA"/>
        </w:rPr>
        <w:t>l’échelle de traitement</w:t>
      </w:r>
      <w:r w:rsidR="00496050" w:rsidRPr="00496050">
        <w:rPr>
          <w:rFonts w:asciiTheme="minorHAnsi" w:hAnsiTheme="minorHAnsi"/>
          <w:sz w:val="22"/>
          <w:szCs w:val="22"/>
          <w:lang w:val="fr-CA"/>
        </w:rPr>
        <w:t xml:space="preserve"> sont semblables à ceux du personnel enseignant.</w:t>
      </w:r>
      <w:r w:rsidR="008430DB" w:rsidRPr="00496050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B20BB8">
        <w:rPr>
          <w:rFonts w:asciiTheme="minorHAnsi" w:hAnsiTheme="minorHAnsi"/>
          <w:sz w:val="22"/>
          <w:szCs w:val="22"/>
          <w:lang w:val="fr-CA"/>
        </w:rPr>
        <w:t xml:space="preserve">Sont exclus de l’enquête </w:t>
      </w:r>
      <w:r w:rsidRPr="00753AA6">
        <w:rPr>
          <w:rFonts w:asciiTheme="minorHAnsi" w:hAnsiTheme="minorHAnsi"/>
          <w:sz w:val="22"/>
          <w:szCs w:val="22"/>
          <w:lang w:val="fr-CA"/>
        </w:rPr>
        <w:t>le personnel de soutien administratif non enseignant, les bibliothécaires</w:t>
      </w:r>
      <w:r>
        <w:rPr>
          <w:rFonts w:asciiTheme="minorHAnsi" w:hAnsiTheme="minorHAnsi"/>
          <w:sz w:val="22"/>
          <w:szCs w:val="22"/>
          <w:lang w:val="fr-CA"/>
        </w:rPr>
        <w:t xml:space="preserve">, </w:t>
      </w:r>
      <w:r w:rsidRPr="00753AA6">
        <w:rPr>
          <w:rFonts w:asciiTheme="minorHAnsi" w:hAnsiTheme="minorHAnsi"/>
          <w:sz w:val="22"/>
          <w:szCs w:val="22"/>
          <w:lang w:val="fr-CA"/>
        </w:rPr>
        <w:t>les adjoints à l</w:t>
      </w:r>
      <w:r w:rsidR="00632E50">
        <w:rPr>
          <w:rFonts w:asciiTheme="minorHAnsi" w:hAnsiTheme="minorHAnsi"/>
          <w:sz w:val="22"/>
          <w:szCs w:val="22"/>
          <w:lang w:val="fr-CA"/>
        </w:rPr>
        <w:t>’</w:t>
      </w:r>
      <w:r w:rsidRPr="00753AA6">
        <w:rPr>
          <w:rFonts w:asciiTheme="minorHAnsi" w:hAnsiTheme="minorHAnsi"/>
          <w:sz w:val="22"/>
          <w:szCs w:val="22"/>
          <w:lang w:val="fr-CA"/>
        </w:rPr>
        <w:t>enseignement et à la recherche,</w:t>
      </w:r>
      <w:r>
        <w:rPr>
          <w:rFonts w:asciiTheme="minorHAnsi" w:hAnsiTheme="minorHAnsi"/>
          <w:sz w:val="22"/>
          <w:szCs w:val="22"/>
          <w:lang w:val="fr-CA"/>
        </w:rPr>
        <w:t xml:space="preserve"> et</w:t>
      </w:r>
      <w:r w:rsidRPr="00753AA6">
        <w:rPr>
          <w:lang w:val="fr-CA"/>
        </w:rPr>
        <w:t xml:space="preserve"> </w:t>
      </w:r>
      <w:r>
        <w:rPr>
          <w:rFonts w:asciiTheme="minorHAnsi" w:hAnsiTheme="minorHAnsi"/>
          <w:sz w:val="22"/>
          <w:szCs w:val="22"/>
          <w:lang w:val="fr-CA"/>
        </w:rPr>
        <w:t>l</w:t>
      </w:r>
      <w:r w:rsidRPr="00753AA6">
        <w:rPr>
          <w:rFonts w:asciiTheme="minorHAnsi" w:hAnsiTheme="minorHAnsi"/>
          <w:sz w:val="22"/>
          <w:szCs w:val="22"/>
          <w:lang w:val="fr-CA"/>
        </w:rPr>
        <w:t>es boursiers postdoctoraux.</w:t>
      </w:r>
    </w:p>
    <w:p w14:paraId="7DBAC43B" w14:textId="4B2A3299" w:rsidR="008430DB" w:rsidRPr="00753AA6" w:rsidRDefault="00753AA6" w:rsidP="00463B5C">
      <w:pPr>
        <w:pStyle w:val="NormalWeb"/>
        <w:spacing w:line="276" w:lineRule="auto"/>
        <w:rPr>
          <w:rFonts w:asciiTheme="minorHAnsi" w:hAnsiTheme="minorHAnsi"/>
          <w:sz w:val="22"/>
          <w:szCs w:val="22"/>
          <w:lang w:val="fr-CA"/>
        </w:rPr>
      </w:pPr>
      <w:r w:rsidRPr="00753AA6">
        <w:rPr>
          <w:rFonts w:asciiTheme="minorHAnsi" w:hAnsiTheme="minorHAnsi"/>
          <w:sz w:val="22"/>
          <w:szCs w:val="22"/>
          <w:lang w:val="fr-CA"/>
        </w:rPr>
        <w:t>Cette enquête à participation obligatoire consiste en un recensement de toutes les universités publiques du Canada; il n</w:t>
      </w:r>
      <w:r w:rsidR="00632E50">
        <w:rPr>
          <w:rFonts w:asciiTheme="minorHAnsi" w:hAnsiTheme="minorHAnsi"/>
          <w:sz w:val="22"/>
          <w:szCs w:val="22"/>
          <w:lang w:val="fr-CA"/>
        </w:rPr>
        <w:t>’</w:t>
      </w:r>
      <w:r w:rsidRPr="00753AA6">
        <w:rPr>
          <w:rFonts w:asciiTheme="minorHAnsi" w:hAnsiTheme="minorHAnsi"/>
          <w:sz w:val="22"/>
          <w:szCs w:val="22"/>
          <w:lang w:val="fr-CA"/>
        </w:rPr>
        <w:t>y a donc pas d</w:t>
      </w:r>
      <w:r w:rsidR="00632E50">
        <w:rPr>
          <w:rFonts w:asciiTheme="minorHAnsi" w:hAnsiTheme="minorHAnsi"/>
          <w:sz w:val="22"/>
          <w:szCs w:val="22"/>
          <w:lang w:val="fr-CA"/>
        </w:rPr>
        <w:t>’</w:t>
      </w:r>
      <w:r w:rsidRPr="00753AA6">
        <w:rPr>
          <w:rFonts w:asciiTheme="minorHAnsi" w:hAnsiTheme="minorHAnsi"/>
          <w:sz w:val="22"/>
          <w:szCs w:val="22"/>
          <w:lang w:val="fr-CA"/>
        </w:rPr>
        <w:t>échantillonnage.</w:t>
      </w:r>
      <w:r w:rsidR="008430DB" w:rsidRPr="00753AA6">
        <w:rPr>
          <w:rFonts w:asciiTheme="minorHAnsi" w:hAnsiTheme="minorHAnsi"/>
          <w:sz w:val="22"/>
          <w:szCs w:val="22"/>
          <w:lang w:val="fr-CA"/>
        </w:rPr>
        <w:t xml:space="preserve"> </w:t>
      </w:r>
      <w:r w:rsidRPr="00753AA6">
        <w:rPr>
          <w:rFonts w:asciiTheme="minorHAnsi" w:hAnsiTheme="minorHAnsi"/>
          <w:sz w:val="22"/>
          <w:szCs w:val="22"/>
          <w:lang w:val="fr-CA"/>
        </w:rPr>
        <w:t>L</w:t>
      </w:r>
      <w:r w:rsidR="00A07B0D">
        <w:rPr>
          <w:rFonts w:asciiTheme="minorHAnsi" w:hAnsiTheme="minorHAnsi"/>
          <w:sz w:val="22"/>
          <w:szCs w:val="22"/>
          <w:lang w:val="fr-CA"/>
        </w:rPr>
        <w:t>es renseignements</w:t>
      </w:r>
      <w:r w:rsidRPr="00753AA6">
        <w:rPr>
          <w:rFonts w:asciiTheme="minorHAnsi" w:hAnsiTheme="minorHAnsi"/>
          <w:sz w:val="22"/>
          <w:szCs w:val="22"/>
          <w:lang w:val="fr-CA"/>
        </w:rPr>
        <w:t xml:space="preserve"> ser</w:t>
      </w:r>
      <w:r w:rsidR="00A07B0D">
        <w:rPr>
          <w:rFonts w:asciiTheme="minorHAnsi" w:hAnsiTheme="minorHAnsi"/>
          <w:sz w:val="22"/>
          <w:szCs w:val="22"/>
          <w:lang w:val="fr-CA"/>
        </w:rPr>
        <w:t>ont</w:t>
      </w:r>
      <w:r w:rsidRPr="00753AA6">
        <w:rPr>
          <w:rFonts w:asciiTheme="minorHAnsi" w:hAnsiTheme="minorHAnsi"/>
          <w:sz w:val="22"/>
          <w:szCs w:val="22"/>
          <w:lang w:val="fr-CA"/>
        </w:rPr>
        <w:t xml:space="preserve"> recueilli</w:t>
      </w:r>
      <w:r w:rsidR="00A07B0D">
        <w:rPr>
          <w:rFonts w:asciiTheme="minorHAnsi" w:hAnsiTheme="minorHAnsi"/>
          <w:sz w:val="22"/>
          <w:szCs w:val="22"/>
          <w:lang w:val="fr-CA"/>
        </w:rPr>
        <w:t>s</w:t>
      </w:r>
      <w:r w:rsidRPr="00753AA6">
        <w:rPr>
          <w:rFonts w:asciiTheme="minorHAnsi" w:hAnsiTheme="minorHAnsi"/>
          <w:sz w:val="22"/>
          <w:szCs w:val="22"/>
          <w:lang w:val="fr-CA"/>
        </w:rPr>
        <w:t xml:space="preserve"> pour chaque personne qui était membre du </w:t>
      </w:r>
      <w:r w:rsidR="00A07B0D">
        <w:rPr>
          <w:rFonts w:asciiTheme="minorHAnsi" w:hAnsiTheme="minorHAnsi"/>
          <w:sz w:val="22"/>
          <w:szCs w:val="22"/>
          <w:lang w:val="fr-CA"/>
        </w:rPr>
        <w:t>corps professoral</w:t>
      </w:r>
      <w:r w:rsidRPr="00753AA6">
        <w:rPr>
          <w:rFonts w:asciiTheme="minorHAnsi" w:hAnsiTheme="minorHAnsi"/>
          <w:sz w:val="22"/>
          <w:szCs w:val="22"/>
          <w:lang w:val="fr-CA"/>
        </w:rPr>
        <w:t xml:space="preserve"> </w:t>
      </w:r>
      <w:r>
        <w:rPr>
          <w:rFonts w:asciiTheme="minorHAnsi" w:hAnsiTheme="minorHAnsi"/>
          <w:sz w:val="22"/>
          <w:szCs w:val="22"/>
          <w:lang w:val="fr-CA"/>
        </w:rPr>
        <w:t>d’une université a</w:t>
      </w:r>
      <w:r w:rsidRPr="00753AA6">
        <w:rPr>
          <w:rFonts w:asciiTheme="minorHAnsi" w:hAnsiTheme="minorHAnsi"/>
          <w:sz w:val="22"/>
          <w:szCs w:val="22"/>
          <w:lang w:val="fr-CA"/>
        </w:rPr>
        <w:t>u 1</w:t>
      </w:r>
      <w:r w:rsidRPr="00753AA6">
        <w:rPr>
          <w:rFonts w:asciiTheme="minorHAnsi" w:hAnsiTheme="minorHAnsi"/>
          <w:sz w:val="22"/>
          <w:szCs w:val="22"/>
          <w:vertAlign w:val="superscript"/>
          <w:lang w:val="fr-CA"/>
        </w:rPr>
        <w:t>er</w:t>
      </w:r>
      <w:r>
        <w:rPr>
          <w:rFonts w:asciiTheme="minorHAnsi" w:hAnsiTheme="minorHAnsi"/>
          <w:sz w:val="22"/>
          <w:szCs w:val="22"/>
          <w:lang w:val="fr-CA"/>
        </w:rPr>
        <w:t xml:space="preserve"> octobre de l’</w:t>
      </w:r>
      <w:r w:rsidRPr="00753AA6">
        <w:rPr>
          <w:rFonts w:asciiTheme="minorHAnsi" w:hAnsiTheme="minorHAnsi"/>
          <w:sz w:val="22"/>
          <w:szCs w:val="22"/>
          <w:lang w:val="fr-CA"/>
        </w:rPr>
        <w:t>année universitaire.</w:t>
      </w:r>
      <w:r w:rsidR="008430DB" w:rsidRPr="00753AA6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14:paraId="0107184E" w14:textId="77777777" w:rsidR="00753AA6" w:rsidRPr="00753AA6" w:rsidRDefault="00753AA6" w:rsidP="00463B5C">
      <w:r w:rsidRPr="00753AA6">
        <w:rPr>
          <w:b/>
          <w:u w:val="single"/>
        </w:rPr>
        <w:t>Renseignements pour faciliter la rédaction de la proposition</w:t>
      </w:r>
    </w:p>
    <w:p w14:paraId="083C0809" w14:textId="7EF4B394" w:rsidR="00E41051" w:rsidRPr="00753AA6" w:rsidRDefault="0045165E" w:rsidP="00463B5C">
      <w:r>
        <w:rPr>
          <w:b/>
        </w:rPr>
        <w:t>Éléments à inclure dans la proposition :</w:t>
      </w:r>
    </w:p>
    <w:p w14:paraId="020CEE62" w14:textId="6C9806D0" w:rsidR="00753AA6" w:rsidRPr="00753AA6" w:rsidRDefault="0045165E" w:rsidP="00463B5C">
      <w:r>
        <w:t xml:space="preserve">Des renseignements sur les éléments que doit comporter toute proposition </w:t>
      </w:r>
      <w:r w:rsidR="00A07B0D">
        <w:t>de projet</w:t>
      </w:r>
      <w:r>
        <w:t xml:space="preserve"> </w:t>
      </w:r>
      <w:r w:rsidR="00A07B0D">
        <w:t xml:space="preserve">de </w:t>
      </w:r>
      <w:r>
        <w:t xml:space="preserve">recherche dans un CDR peuvent être obtenus sur le </w:t>
      </w:r>
      <w:hyperlink r:id="rId10" w:history="1">
        <w:r>
          <w:rPr>
            <w:rStyle w:val="Hyperlink"/>
          </w:rPr>
          <w:t>site Web des CDR</w:t>
        </w:r>
      </w:hyperlink>
      <w:r>
        <w:rPr>
          <w:rStyle w:val="Hyperlink"/>
        </w:rPr>
        <w:t>.</w:t>
      </w:r>
      <w:r>
        <w:t xml:space="preserve"> </w:t>
      </w:r>
      <w:r w:rsidR="00753AA6" w:rsidRPr="00753AA6">
        <w:t>Veuillez consulter la section «</w:t>
      </w:r>
      <w:r w:rsidR="00632E50">
        <w:t> </w:t>
      </w:r>
      <w:r w:rsidR="00753AA6" w:rsidRPr="00753AA6">
        <w:t>Étape</w:t>
      </w:r>
      <w:r w:rsidR="00632E50">
        <w:t> </w:t>
      </w:r>
      <w:r w:rsidR="00753AA6" w:rsidRPr="00753AA6">
        <w:t>1</w:t>
      </w:r>
      <w:r w:rsidR="00632E50">
        <w:t> </w:t>
      </w:r>
      <w:r w:rsidR="00753AA6" w:rsidRPr="00753AA6">
        <w:t>: Rédiger une proposition de projet</w:t>
      </w:r>
      <w:r w:rsidR="00632E50">
        <w:t> </w:t>
      </w:r>
      <w:r w:rsidR="00753AA6" w:rsidRPr="00753AA6">
        <w:t xml:space="preserve">» pour </w:t>
      </w:r>
      <w:r>
        <w:t>obtenir des renseignements détaillés.</w:t>
      </w:r>
      <w:r w:rsidR="00753AA6" w:rsidRPr="00753AA6">
        <w:t xml:space="preserve"> Ne </w:t>
      </w:r>
      <w:r>
        <w:t>tenez pas compte de</w:t>
      </w:r>
      <w:r w:rsidR="00753AA6" w:rsidRPr="00753AA6">
        <w:t xml:space="preserve"> l’étape</w:t>
      </w:r>
      <w:r w:rsidR="00632E50">
        <w:t> </w:t>
      </w:r>
      <w:r w:rsidR="00753AA6" w:rsidRPr="00753AA6">
        <w:t>2, car les propositions ne s</w:t>
      </w:r>
      <w:r>
        <w:t>eront</w:t>
      </w:r>
      <w:r w:rsidR="00753AA6" w:rsidRPr="00753AA6">
        <w:t xml:space="preserve"> pas soumises </w:t>
      </w:r>
      <w:r>
        <w:t xml:space="preserve">en ligne </w:t>
      </w:r>
      <w:r w:rsidR="00753AA6" w:rsidRPr="00753AA6">
        <w:t>sur le site Web du CRSH</w:t>
      </w:r>
      <w:r>
        <w:t>. (La marche à suivre pour soumettre votre proposition est décrite ci-dessous.)</w:t>
      </w:r>
    </w:p>
    <w:p w14:paraId="4521CB8E" w14:textId="67511F38" w:rsidR="00632E50" w:rsidRPr="00C374C3" w:rsidRDefault="00753AA6" w:rsidP="00463B5C">
      <w:r w:rsidRPr="00753AA6">
        <w:lastRenderedPageBreak/>
        <w:t xml:space="preserve">Si vous avez des questions relatives aux données ou </w:t>
      </w:r>
      <w:r>
        <w:t>à</w:t>
      </w:r>
      <w:r w:rsidRPr="00753AA6">
        <w:t xml:space="preserve"> la rédaction d’une proposition, veuillez communiquer avec </w:t>
      </w:r>
      <w:r w:rsidRPr="00753AA6">
        <w:rPr>
          <w:rFonts w:eastAsia="Times New Roman" w:cs="Tahoma"/>
        </w:rPr>
        <w:t>Angela</w:t>
      </w:r>
      <w:r w:rsidRPr="00753AA6">
        <w:t xml:space="preserve"> Prencipe (</w:t>
      </w:r>
      <w:hyperlink r:id="rId11" w:history="1">
        <w:r w:rsidRPr="00753AA6">
          <w:rPr>
            <w:rStyle w:val="Hyperlink"/>
          </w:rPr>
          <w:t>toronto.rdc@utoronto.ca</w:t>
        </w:r>
      </w:hyperlink>
      <w:r w:rsidRPr="00753AA6">
        <w:t>).</w:t>
      </w:r>
      <w:r w:rsidR="004A1751" w:rsidRPr="00753AA6">
        <w:t xml:space="preserve"> </w:t>
      </w:r>
      <w:r w:rsidR="00632E50" w:rsidRPr="00632E50">
        <w:t xml:space="preserve">Vous pouvez également </w:t>
      </w:r>
      <w:r w:rsidR="0045165E">
        <w:t>visiter la page</w:t>
      </w:r>
      <w:r w:rsidR="00632E50" w:rsidRPr="00632E50">
        <w:t xml:space="preserve"> </w:t>
      </w:r>
      <w:r w:rsidR="0045165E">
        <w:t xml:space="preserve">Web </w:t>
      </w:r>
      <w:hyperlink r:id="rId12" w:history="1">
        <w:r w:rsidR="00632E50" w:rsidRPr="00632E50">
          <w:rPr>
            <w:rStyle w:val="Hyperlink"/>
          </w:rPr>
          <w:t>http://www23.statcan.gc.ca/imdb/p2SV_f.pl?Function=getSurvey&amp;SDDS=3101</w:t>
        </w:r>
      </w:hyperlink>
      <w:r w:rsidR="00632E50" w:rsidRPr="00632E50">
        <w:t xml:space="preserve"> pour </w:t>
      </w:r>
      <w:r w:rsidR="0045165E">
        <w:t xml:space="preserve">obtenir </w:t>
      </w:r>
      <w:r w:rsidR="00632E50" w:rsidRPr="00632E50">
        <w:t xml:space="preserve">de plus amples renseignements sur le SPEUC et </w:t>
      </w:r>
      <w:r w:rsidR="0045165E">
        <w:t>accéder à un</w:t>
      </w:r>
      <w:r w:rsidR="00632E50" w:rsidRPr="00632E50">
        <w:t xml:space="preserve"> lien vers les </w:t>
      </w:r>
      <w:r w:rsidR="00632E50" w:rsidRPr="0045165E">
        <w:rPr>
          <w:i/>
        </w:rPr>
        <w:t xml:space="preserve">Manuel des éléments d’information </w:t>
      </w:r>
      <w:r w:rsidR="0045165E" w:rsidRPr="0045165E">
        <w:rPr>
          <w:i/>
        </w:rPr>
        <w:t>de</w:t>
      </w:r>
      <w:r w:rsidR="00632E50" w:rsidRPr="0045165E">
        <w:rPr>
          <w:i/>
        </w:rPr>
        <w:t>s répondants</w:t>
      </w:r>
      <w:r w:rsidR="0045165E" w:rsidRPr="0045165E">
        <w:rPr>
          <w:i/>
        </w:rPr>
        <w:t xml:space="preserve"> à l’enquête</w:t>
      </w:r>
      <w:r w:rsidR="00632E50" w:rsidRPr="00C374C3">
        <w:t>.</w:t>
      </w:r>
    </w:p>
    <w:p w14:paraId="3C8ACD49" w14:textId="77777777" w:rsidR="00DB2F6A" w:rsidRPr="00632E50" w:rsidRDefault="00DB2F6A" w:rsidP="00463B5C">
      <w:pPr>
        <w:pStyle w:val="Default"/>
        <w:spacing w:line="276" w:lineRule="auto"/>
        <w:rPr>
          <w:sz w:val="22"/>
          <w:szCs w:val="22"/>
          <w:lang w:val="fr-CA"/>
        </w:rPr>
      </w:pPr>
    </w:p>
    <w:p w14:paraId="33F22F47" w14:textId="77777777" w:rsidR="00753AA6" w:rsidRPr="00BC2E8F" w:rsidRDefault="00753AA6" w:rsidP="00463B5C">
      <w:pPr>
        <w:pStyle w:val="Default"/>
        <w:spacing w:line="276" w:lineRule="auto"/>
        <w:rPr>
          <w:lang w:val="fr-CA"/>
        </w:rPr>
      </w:pPr>
      <w:r w:rsidRPr="00BC2E8F">
        <w:rPr>
          <w:b/>
          <w:sz w:val="22"/>
          <w:szCs w:val="22"/>
          <w:u w:val="single"/>
          <w:lang w:val="fr-CA"/>
        </w:rPr>
        <w:t>Objectifs des soumissions</w:t>
      </w:r>
    </w:p>
    <w:p w14:paraId="6D0C94C0" w14:textId="77777777" w:rsidR="00AF18F4" w:rsidRPr="00BC2E8F" w:rsidRDefault="00AF18F4" w:rsidP="00463B5C">
      <w:pPr>
        <w:pStyle w:val="Default"/>
        <w:spacing w:line="276" w:lineRule="auto"/>
        <w:rPr>
          <w:b/>
          <w:sz w:val="22"/>
          <w:szCs w:val="22"/>
          <w:u w:val="single"/>
          <w:lang w:val="fr-CA"/>
        </w:rPr>
      </w:pPr>
    </w:p>
    <w:p w14:paraId="16B3816A" w14:textId="346EDF72" w:rsidR="00753AA6" w:rsidRPr="0074016C" w:rsidRDefault="00632E50" w:rsidP="00A51C70">
      <w:pPr>
        <w:pStyle w:val="Default"/>
        <w:spacing w:after="200" w:line="276" w:lineRule="auto"/>
        <w:contextualSpacing/>
        <w:rPr>
          <w:rFonts w:asciiTheme="minorHAnsi" w:hAnsiTheme="minorHAnsi"/>
          <w:lang w:val="fr-CA"/>
        </w:rPr>
      </w:pPr>
      <w:r w:rsidRPr="0074016C">
        <w:rPr>
          <w:rFonts w:asciiTheme="minorHAnsi" w:hAnsiTheme="minorHAnsi"/>
          <w:sz w:val="22"/>
          <w:szCs w:val="22"/>
          <w:lang w:val="fr-CA"/>
        </w:rPr>
        <w:t xml:space="preserve">Comme les données du SPEUC peuvent comprendre des renseignements </w:t>
      </w:r>
      <w:r w:rsidR="00C374C3" w:rsidRPr="0074016C">
        <w:rPr>
          <w:rFonts w:asciiTheme="minorHAnsi" w:hAnsiTheme="minorHAnsi"/>
          <w:sz w:val="22"/>
          <w:szCs w:val="22"/>
          <w:lang w:val="fr-CA"/>
        </w:rPr>
        <w:t xml:space="preserve">de nature </w:t>
      </w:r>
      <w:r w:rsidRPr="0074016C">
        <w:rPr>
          <w:rFonts w:asciiTheme="minorHAnsi" w:hAnsiTheme="minorHAnsi"/>
          <w:sz w:val="22"/>
          <w:szCs w:val="22"/>
          <w:lang w:val="fr-CA"/>
        </w:rPr>
        <w:t>délicat</w:t>
      </w:r>
      <w:r w:rsidR="00C374C3" w:rsidRPr="0074016C">
        <w:rPr>
          <w:rFonts w:asciiTheme="minorHAnsi" w:hAnsiTheme="minorHAnsi"/>
          <w:sz w:val="22"/>
          <w:szCs w:val="22"/>
          <w:lang w:val="fr-CA"/>
        </w:rPr>
        <w:t>e</w:t>
      </w:r>
      <w:r w:rsidRPr="0074016C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C374C3" w:rsidRPr="0074016C">
        <w:rPr>
          <w:rFonts w:asciiTheme="minorHAnsi" w:hAnsiTheme="minorHAnsi"/>
          <w:sz w:val="22"/>
          <w:szCs w:val="22"/>
          <w:lang w:val="fr-CA"/>
        </w:rPr>
        <w:t>propres aux personnes, tirés</w:t>
      </w:r>
      <w:r w:rsidRPr="0074016C">
        <w:rPr>
          <w:rFonts w:asciiTheme="minorHAnsi" w:hAnsiTheme="minorHAnsi"/>
          <w:sz w:val="22"/>
          <w:szCs w:val="22"/>
          <w:lang w:val="fr-CA"/>
        </w:rPr>
        <w:t xml:space="preserve"> des dossiers des ressources humaines</w:t>
      </w:r>
      <w:r w:rsidR="00C374C3" w:rsidRPr="0074016C">
        <w:rPr>
          <w:rFonts w:asciiTheme="minorHAnsi" w:hAnsiTheme="minorHAnsi"/>
          <w:sz w:val="22"/>
          <w:szCs w:val="22"/>
          <w:lang w:val="fr-CA"/>
        </w:rPr>
        <w:t>,</w:t>
      </w:r>
      <w:r w:rsidRPr="0074016C">
        <w:rPr>
          <w:rFonts w:asciiTheme="minorHAnsi" w:hAnsiTheme="minorHAnsi"/>
          <w:sz w:val="22"/>
          <w:szCs w:val="22"/>
          <w:lang w:val="fr-CA"/>
        </w:rPr>
        <w:t xml:space="preserve"> un certain nombre d’éléments </w:t>
      </w:r>
      <w:r w:rsidR="00C374C3" w:rsidRPr="0074016C">
        <w:rPr>
          <w:rFonts w:asciiTheme="minorHAnsi" w:hAnsiTheme="minorHAnsi"/>
          <w:sz w:val="22"/>
          <w:szCs w:val="22"/>
          <w:lang w:val="fr-CA"/>
        </w:rPr>
        <w:t xml:space="preserve">font l’objet d’une surveillance </w:t>
      </w:r>
      <w:r w:rsidRPr="0074016C">
        <w:rPr>
          <w:rFonts w:asciiTheme="minorHAnsi" w:hAnsiTheme="minorHAnsi"/>
          <w:sz w:val="22"/>
          <w:szCs w:val="22"/>
          <w:lang w:val="fr-CA"/>
        </w:rPr>
        <w:t>pendant le projet pilote.</w:t>
      </w:r>
      <w:r w:rsidR="00EE54FA" w:rsidRPr="0074016C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C374C3" w:rsidRPr="0074016C">
        <w:rPr>
          <w:rFonts w:asciiTheme="minorHAnsi" w:hAnsiTheme="minorHAnsi"/>
          <w:sz w:val="22"/>
          <w:szCs w:val="22"/>
          <w:lang w:val="fr-CA"/>
        </w:rPr>
        <w:t>Les</w:t>
      </w:r>
      <w:r w:rsidR="00753AA6" w:rsidRPr="0074016C">
        <w:rPr>
          <w:rFonts w:asciiTheme="minorHAnsi" w:hAnsiTheme="minorHAnsi"/>
          <w:sz w:val="22"/>
          <w:szCs w:val="22"/>
          <w:lang w:val="fr-CA"/>
        </w:rPr>
        <w:t xml:space="preserve"> objectifs </w:t>
      </w:r>
      <w:r w:rsidR="00A51C70" w:rsidRPr="0074016C">
        <w:rPr>
          <w:rFonts w:asciiTheme="minorHAnsi" w:hAnsiTheme="minorHAnsi"/>
          <w:sz w:val="22"/>
          <w:szCs w:val="22"/>
          <w:lang w:val="fr-CA"/>
        </w:rPr>
        <w:t xml:space="preserve">particuliers </w:t>
      </w:r>
      <w:r w:rsidR="00C374C3" w:rsidRPr="0074016C">
        <w:rPr>
          <w:rFonts w:asciiTheme="minorHAnsi" w:hAnsiTheme="minorHAnsi"/>
          <w:sz w:val="22"/>
          <w:szCs w:val="22"/>
          <w:lang w:val="fr-CA"/>
        </w:rPr>
        <w:t>du projet-pilote sont les suivants</w:t>
      </w:r>
      <w:r w:rsidRPr="0074016C">
        <w:rPr>
          <w:rFonts w:asciiTheme="minorHAnsi" w:hAnsiTheme="minorHAnsi"/>
          <w:sz w:val="22"/>
          <w:szCs w:val="22"/>
          <w:lang w:val="fr-CA"/>
        </w:rPr>
        <w:t> </w:t>
      </w:r>
      <w:r w:rsidR="00753AA6" w:rsidRPr="0074016C">
        <w:rPr>
          <w:rFonts w:asciiTheme="minorHAnsi" w:hAnsiTheme="minorHAnsi"/>
          <w:sz w:val="22"/>
          <w:szCs w:val="22"/>
          <w:lang w:val="fr-CA"/>
        </w:rPr>
        <w:t>:</w:t>
      </w:r>
    </w:p>
    <w:p w14:paraId="4B58B9C9" w14:textId="2C9B1B3E" w:rsidR="00AF18F4" w:rsidRPr="0074016C" w:rsidRDefault="00C374C3" w:rsidP="00A51C70">
      <w:pPr>
        <w:pStyle w:val="Default"/>
        <w:numPr>
          <w:ilvl w:val="0"/>
          <w:numId w:val="9"/>
        </w:numPr>
        <w:spacing w:after="200" w:line="276" w:lineRule="auto"/>
        <w:contextualSpacing/>
        <w:rPr>
          <w:rFonts w:asciiTheme="minorHAnsi" w:hAnsiTheme="minorHAnsi"/>
          <w:lang w:val="fr-CA"/>
        </w:rPr>
      </w:pPr>
      <w:r w:rsidRPr="0074016C">
        <w:rPr>
          <w:rFonts w:asciiTheme="minorHAnsi" w:hAnsiTheme="minorHAnsi"/>
          <w:sz w:val="22"/>
          <w:szCs w:val="22"/>
          <w:lang w:val="fr-CA"/>
        </w:rPr>
        <w:t>Évaluer l</w:t>
      </w:r>
      <w:r w:rsidR="00753AA6" w:rsidRPr="0074016C">
        <w:rPr>
          <w:rFonts w:asciiTheme="minorHAnsi" w:hAnsiTheme="minorHAnsi"/>
          <w:sz w:val="22"/>
          <w:szCs w:val="22"/>
          <w:lang w:val="fr-CA"/>
        </w:rPr>
        <w:t xml:space="preserve">es règles de contrôle de la confidentialité, afin de s’assurer qu’elles </w:t>
      </w:r>
      <w:r w:rsidR="00A51C70" w:rsidRPr="0074016C">
        <w:rPr>
          <w:rFonts w:asciiTheme="minorHAnsi" w:hAnsiTheme="minorHAnsi"/>
          <w:sz w:val="22"/>
          <w:szCs w:val="22"/>
          <w:lang w:val="fr-CA"/>
        </w:rPr>
        <w:t xml:space="preserve">sont robustes, et au besoin, </w:t>
      </w:r>
      <w:r w:rsidR="00753AA6" w:rsidRPr="0074016C">
        <w:rPr>
          <w:rFonts w:asciiTheme="minorHAnsi" w:hAnsiTheme="minorHAnsi"/>
          <w:sz w:val="22"/>
          <w:szCs w:val="22"/>
          <w:lang w:val="fr-CA"/>
        </w:rPr>
        <w:t>les redéfinir</w:t>
      </w:r>
      <w:r w:rsidRPr="0074016C">
        <w:rPr>
          <w:rFonts w:asciiTheme="minorHAnsi" w:hAnsiTheme="minorHAnsi"/>
          <w:sz w:val="22"/>
          <w:szCs w:val="22"/>
          <w:lang w:val="fr-CA"/>
        </w:rPr>
        <w:t>.</w:t>
      </w:r>
    </w:p>
    <w:p w14:paraId="25DC4025" w14:textId="5570E4FA" w:rsidR="00753AA6" w:rsidRPr="0074016C" w:rsidRDefault="00C374C3" w:rsidP="00A51C70">
      <w:pPr>
        <w:pStyle w:val="Default"/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/>
          <w:lang w:val="fr-CA"/>
        </w:rPr>
      </w:pPr>
      <w:r w:rsidRPr="0074016C">
        <w:rPr>
          <w:rFonts w:asciiTheme="minorHAnsi" w:hAnsiTheme="minorHAnsi"/>
          <w:sz w:val="22"/>
          <w:szCs w:val="22"/>
          <w:lang w:val="fr-CA"/>
        </w:rPr>
        <w:t xml:space="preserve">Évaluer le caractère approprié et l’utilité de </w:t>
      </w:r>
      <w:r w:rsidR="00A51C70" w:rsidRPr="0074016C">
        <w:rPr>
          <w:rFonts w:asciiTheme="minorHAnsi" w:hAnsiTheme="minorHAnsi"/>
          <w:sz w:val="22"/>
          <w:szCs w:val="22"/>
          <w:lang w:val="fr-CA"/>
        </w:rPr>
        <w:t xml:space="preserve">la </w:t>
      </w:r>
      <w:r w:rsidR="00753AA6" w:rsidRPr="0074016C">
        <w:rPr>
          <w:rFonts w:asciiTheme="minorHAnsi" w:hAnsiTheme="minorHAnsi"/>
          <w:sz w:val="22"/>
          <w:szCs w:val="22"/>
          <w:lang w:val="fr-CA"/>
        </w:rPr>
        <w:t>documentation</w:t>
      </w:r>
      <w:r w:rsidRPr="0074016C">
        <w:rPr>
          <w:rFonts w:asciiTheme="minorHAnsi" w:hAnsiTheme="minorHAnsi"/>
          <w:sz w:val="22"/>
          <w:szCs w:val="22"/>
          <w:lang w:val="fr-CA"/>
        </w:rPr>
        <w:t>.</w:t>
      </w:r>
    </w:p>
    <w:p w14:paraId="0D95830B" w14:textId="456ED751" w:rsidR="00AF18F4" w:rsidRPr="0074016C" w:rsidRDefault="00C374C3" w:rsidP="0074016C">
      <w:pPr>
        <w:pStyle w:val="Default"/>
        <w:numPr>
          <w:ilvl w:val="0"/>
          <w:numId w:val="7"/>
        </w:numPr>
        <w:spacing w:after="200" w:line="276" w:lineRule="auto"/>
        <w:ind w:left="714" w:hanging="357"/>
        <w:rPr>
          <w:rFonts w:asciiTheme="minorHAnsi" w:hAnsiTheme="minorHAnsi"/>
          <w:lang w:val="fr-CA"/>
        </w:rPr>
      </w:pPr>
      <w:r w:rsidRPr="0074016C">
        <w:rPr>
          <w:rFonts w:asciiTheme="minorHAnsi" w:hAnsiTheme="minorHAnsi"/>
          <w:sz w:val="22"/>
          <w:szCs w:val="22"/>
          <w:lang w:val="fr-CA"/>
        </w:rPr>
        <w:t xml:space="preserve">Déterminer le </w:t>
      </w:r>
      <w:r w:rsidR="00753AA6" w:rsidRPr="0074016C">
        <w:rPr>
          <w:rFonts w:asciiTheme="minorHAnsi" w:hAnsiTheme="minorHAnsi"/>
          <w:sz w:val="22"/>
          <w:szCs w:val="22"/>
          <w:lang w:val="fr-CA"/>
        </w:rPr>
        <w:t xml:space="preserve">type et le niveau de soutien dont les chercheurs ont besoin </w:t>
      </w:r>
      <w:r w:rsidRPr="0074016C">
        <w:rPr>
          <w:rFonts w:asciiTheme="minorHAnsi" w:hAnsiTheme="minorHAnsi"/>
          <w:sz w:val="22"/>
          <w:szCs w:val="22"/>
          <w:lang w:val="fr-CA"/>
        </w:rPr>
        <w:t>pour accéder</w:t>
      </w:r>
      <w:r w:rsidR="00753AA6" w:rsidRPr="0074016C">
        <w:rPr>
          <w:rFonts w:asciiTheme="minorHAnsi" w:hAnsiTheme="minorHAnsi"/>
          <w:sz w:val="22"/>
          <w:szCs w:val="22"/>
          <w:lang w:val="fr-CA"/>
        </w:rPr>
        <w:t xml:space="preserve"> aux données dans les CDR</w:t>
      </w:r>
      <w:r w:rsidRPr="0074016C">
        <w:rPr>
          <w:rFonts w:asciiTheme="minorHAnsi" w:hAnsiTheme="minorHAnsi"/>
          <w:sz w:val="22"/>
          <w:szCs w:val="22"/>
          <w:lang w:val="fr-CA"/>
        </w:rPr>
        <w:t>.</w:t>
      </w:r>
    </w:p>
    <w:p w14:paraId="7739D3FA" w14:textId="77777777" w:rsidR="0074016C" w:rsidRDefault="0074016C" w:rsidP="0074016C">
      <w:pPr>
        <w:pStyle w:val="Default"/>
        <w:spacing w:after="200" w:line="276" w:lineRule="auto"/>
        <w:contextualSpacing/>
        <w:rPr>
          <w:rFonts w:asciiTheme="minorHAnsi" w:hAnsiTheme="minorHAnsi"/>
          <w:sz w:val="22"/>
          <w:szCs w:val="22"/>
          <w:lang w:val="fr-CA"/>
        </w:rPr>
      </w:pPr>
      <w:r w:rsidRPr="0074016C">
        <w:rPr>
          <w:rFonts w:asciiTheme="minorHAnsi" w:hAnsiTheme="minorHAnsi"/>
          <w:sz w:val="22"/>
          <w:szCs w:val="22"/>
          <w:lang w:val="fr-CA"/>
        </w:rPr>
        <w:t>Les chercheurs dont le projet a été approuvé devront :</w:t>
      </w:r>
    </w:p>
    <w:p w14:paraId="74CDB4B9" w14:textId="5DD17677" w:rsidR="0074016C" w:rsidRDefault="00753AA6" w:rsidP="0074016C">
      <w:pPr>
        <w:pStyle w:val="Default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fr-CA"/>
        </w:rPr>
      </w:pPr>
      <w:r w:rsidRPr="0074016C">
        <w:rPr>
          <w:rFonts w:asciiTheme="minorHAnsi" w:hAnsiTheme="minorHAnsi"/>
          <w:sz w:val="22"/>
          <w:szCs w:val="22"/>
          <w:lang w:val="fr-CA"/>
        </w:rPr>
        <w:t xml:space="preserve">Assister à la réunion du groupe d’utilisateurs de données au début du projet pilote (d’autres réunions pourraient </w:t>
      </w:r>
      <w:r w:rsidR="0074016C">
        <w:rPr>
          <w:rFonts w:asciiTheme="minorHAnsi" w:hAnsiTheme="minorHAnsi"/>
          <w:sz w:val="22"/>
          <w:szCs w:val="22"/>
          <w:lang w:val="fr-CA"/>
        </w:rPr>
        <w:t>avoir lieu, au</w:t>
      </w:r>
      <w:r w:rsidRPr="0074016C">
        <w:rPr>
          <w:rFonts w:asciiTheme="minorHAnsi" w:hAnsiTheme="minorHAnsi"/>
          <w:sz w:val="22"/>
          <w:szCs w:val="22"/>
          <w:lang w:val="fr-CA"/>
        </w:rPr>
        <w:t xml:space="preserve"> besoin)</w:t>
      </w:r>
      <w:r w:rsidR="00C374C3" w:rsidRPr="0074016C">
        <w:rPr>
          <w:rFonts w:asciiTheme="minorHAnsi" w:hAnsiTheme="minorHAnsi"/>
          <w:sz w:val="22"/>
          <w:szCs w:val="22"/>
          <w:lang w:val="fr-CA"/>
        </w:rPr>
        <w:t>.</w:t>
      </w:r>
    </w:p>
    <w:p w14:paraId="65836B45" w14:textId="77777777" w:rsidR="0074016C" w:rsidRPr="0074016C" w:rsidRDefault="003E6567" w:rsidP="0074016C">
      <w:pPr>
        <w:pStyle w:val="Default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fr-CA"/>
        </w:rPr>
      </w:pPr>
      <w:r w:rsidRPr="0074016C">
        <w:rPr>
          <w:rFonts w:asciiTheme="minorHAnsi" w:hAnsiTheme="minorHAnsi"/>
          <w:sz w:val="22"/>
          <w:szCs w:val="22"/>
          <w:lang w:val="fr-CA"/>
        </w:rPr>
        <w:t>F</w:t>
      </w:r>
      <w:r w:rsidR="00F37027" w:rsidRPr="0074016C">
        <w:rPr>
          <w:rFonts w:asciiTheme="minorHAnsi" w:hAnsiTheme="minorHAnsi"/>
          <w:sz w:val="22"/>
          <w:szCs w:val="22"/>
          <w:lang w:val="fr-CA"/>
        </w:rPr>
        <w:t>ournir leurs commentaires sur les données et sur la documentation</w:t>
      </w:r>
      <w:r w:rsidR="00C374C3" w:rsidRPr="0074016C">
        <w:rPr>
          <w:rFonts w:asciiTheme="minorHAnsi" w:hAnsiTheme="minorHAnsi"/>
          <w:sz w:val="22"/>
          <w:szCs w:val="22"/>
          <w:lang w:val="fr-CA"/>
        </w:rPr>
        <w:t>.</w:t>
      </w:r>
    </w:p>
    <w:p w14:paraId="36A9686B" w14:textId="10A47483" w:rsidR="00186BC6" w:rsidRPr="0074016C" w:rsidRDefault="003E6567" w:rsidP="0074016C">
      <w:pPr>
        <w:pStyle w:val="Default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val="fr-CA"/>
        </w:rPr>
      </w:pPr>
      <w:r w:rsidRPr="0074016C">
        <w:rPr>
          <w:rFonts w:asciiTheme="minorHAnsi" w:hAnsiTheme="minorHAnsi"/>
          <w:sz w:val="22"/>
          <w:szCs w:val="22"/>
          <w:lang w:val="fr-CA"/>
        </w:rPr>
        <w:t>T</w:t>
      </w:r>
      <w:r w:rsidR="00F37027" w:rsidRPr="0074016C">
        <w:rPr>
          <w:rFonts w:asciiTheme="minorHAnsi" w:hAnsiTheme="minorHAnsi"/>
          <w:sz w:val="22"/>
          <w:szCs w:val="22"/>
          <w:lang w:val="fr-CA"/>
        </w:rPr>
        <w:t xml:space="preserve">enir compte du fait que les règles de contrôle de la confidentialité </w:t>
      </w:r>
      <w:r w:rsidR="0074016C">
        <w:rPr>
          <w:rFonts w:asciiTheme="minorHAnsi" w:hAnsiTheme="minorHAnsi"/>
          <w:sz w:val="22"/>
          <w:szCs w:val="22"/>
          <w:lang w:val="fr-CA"/>
        </w:rPr>
        <w:t>font l’objet d</w:t>
      </w:r>
      <w:r w:rsidR="00F37027" w:rsidRPr="0074016C">
        <w:rPr>
          <w:rFonts w:asciiTheme="minorHAnsi" w:hAnsiTheme="minorHAnsi"/>
          <w:sz w:val="22"/>
          <w:szCs w:val="22"/>
          <w:lang w:val="fr-CA"/>
        </w:rPr>
        <w:t>’essai</w:t>
      </w:r>
      <w:r w:rsidR="0074016C">
        <w:rPr>
          <w:rFonts w:asciiTheme="minorHAnsi" w:hAnsiTheme="minorHAnsi"/>
          <w:sz w:val="22"/>
          <w:szCs w:val="22"/>
          <w:lang w:val="fr-CA"/>
        </w:rPr>
        <w:t>s</w:t>
      </w:r>
      <w:r w:rsidR="00F37027" w:rsidRPr="0074016C">
        <w:rPr>
          <w:rFonts w:asciiTheme="minorHAnsi" w:hAnsiTheme="minorHAnsi"/>
          <w:sz w:val="22"/>
          <w:szCs w:val="22"/>
          <w:lang w:val="fr-CA"/>
        </w:rPr>
        <w:t xml:space="preserve"> et </w:t>
      </w:r>
      <w:r w:rsidR="0074016C">
        <w:rPr>
          <w:rFonts w:asciiTheme="minorHAnsi" w:hAnsiTheme="minorHAnsi"/>
          <w:sz w:val="22"/>
          <w:szCs w:val="22"/>
          <w:lang w:val="fr-CA"/>
        </w:rPr>
        <w:t>pourraient être modifiées. L</w:t>
      </w:r>
      <w:r w:rsidR="00F37027" w:rsidRPr="0074016C">
        <w:rPr>
          <w:rFonts w:asciiTheme="minorHAnsi" w:hAnsiTheme="minorHAnsi"/>
          <w:sz w:val="22"/>
          <w:szCs w:val="22"/>
          <w:lang w:val="fr-CA"/>
        </w:rPr>
        <w:t>e contrôle est effectué par</w:t>
      </w:r>
      <w:r w:rsidR="0074016C">
        <w:rPr>
          <w:rFonts w:asciiTheme="minorHAnsi" w:hAnsiTheme="minorHAnsi"/>
          <w:sz w:val="22"/>
          <w:szCs w:val="22"/>
          <w:lang w:val="fr-CA"/>
        </w:rPr>
        <w:t xml:space="preserve"> un</w:t>
      </w:r>
      <w:r w:rsidR="00F37027" w:rsidRPr="0074016C">
        <w:rPr>
          <w:rFonts w:asciiTheme="minorHAnsi" w:hAnsiTheme="minorHAnsi"/>
          <w:sz w:val="22"/>
          <w:szCs w:val="22"/>
          <w:lang w:val="fr-CA"/>
        </w:rPr>
        <w:t xml:space="preserve"> comité, ce qui signifie que </w:t>
      </w:r>
      <w:r w:rsidR="0074016C">
        <w:rPr>
          <w:rFonts w:asciiTheme="minorHAnsi" w:hAnsiTheme="minorHAnsi"/>
          <w:sz w:val="22"/>
          <w:szCs w:val="22"/>
          <w:lang w:val="fr-CA"/>
        </w:rPr>
        <w:t>la diffusion des</w:t>
      </w:r>
      <w:r w:rsidR="00F37027" w:rsidRPr="0074016C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F37027" w:rsidRPr="0074016C">
        <w:rPr>
          <w:rFonts w:asciiTheme="minorHAnsi" w:hAnsiTheme="minorHAnsi"/>
          <w:sz w:val="22"/>
          <w:szCs w:val="22"/>
          <w:lang w:val="fr-CA"/>
        </w:rPr>
        <w:lastRenderedPageBreak/>
        <w:t xml:space="preserve">données </w:t>
      </w:r>
      <w:r w:rsidR="0074016C">
        <w:rPr>
          <w:rFonts w:asciiTheme="minorHAnsi" w:hAnsiTheme="minorHAnsi"/>
          <w:sz w:val="22"/>
          <w:szCs w:val="22"/>
          <w:lang w:val="fr-CA"/>
        </w:rPr>
        <w:t>pourrait prendre plus de temps que pour un</w:t>
      </w:r>
      <w:r w:rsidR="00F37027" w:rsidRPr="0074016C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74016C">
        <w:rPr>
          <w:rFonts w:asciiTheme="minorHAnsi" w:hAnsiTheme="minorHAnsi"/>
          <w:sz w:val="22"/>
          <w:szCs w:val="22"/>
          <w:lang w:val="fr-CA"/>
        </w:rPr>
        <w:t>projet habituel</w:t>
      </w:r>
      <w:r w:rsidR="00F37027" w:rsidRPr="0074016C">
        <w:rPr>
          <w:rFonts w:asciiTheme="minorHAnsi" w:hAnsiTheme="minorHAnsi"/>
          <w:sz w:val="22"/>
          <w:szCs w:val="22"/>
          <w:lang w:val="fr-CA"/>
        </w:rPr>
        <w:t>.</w:t>
      </w:r>
    </w:p>
    <w:p w14:paraId="1C17A5B1" w14:textId="1F436251" w:rsidR="00F37027" w:rsidRPr="00F37027" w:rsidRDefault="00F37027" w:rsidP="00463B5C">
      <w:r w:rsidRPr="00F37027">
        <w:t xml:space="preserve">Les chercheurs doivent </w:t>
      </w:r>
      <w:r w:rsidR="0074016C">
        <w:t>prendre</w:t>
      </w:r>
      <w:r w:rsidRPr="00F37027">
        <w:t xml:space="preserve"> ces facteurs </w:t>
      </w:r>
      <w:r w:rsidR="0074016C">
        <w:t>en considération au moment de déterminer si ce</w:t>
      </w:r>
      <w:r w:rsidRPr="00F37027">
        <w:t xml:space="preserve"> projet pilot</w:t>
      </w:r>
      <w:r w:rsidR="0074016C">
        <w:t>e leur convient,</w:t>
      </w:r>
      <w:r w:rsidRPr="00F37027">
        <w:t xml:space="preserve"> </w:t>
      </w:r>
      <w:r w:rsidR="0074016C">
        <w:t xml:space="preserve">et évaluer toute </w:t>
      </w:r>
      <w:r w:rsidRPr="00F37027">
        <w:t xml:space="preserve">répercussion éventuelle sur </w:t>
      </w:r>
      <w:r w:rsidR="0074016C">
        <w:t>la réalisation de leurs</w:t>
      </w:r>
      <w:r w:rsidRPr="00F37027">
        <w:t xml:space="preserve"> propres travaux</w:t>
      </w:r>
      <w:r w:rsidR="0074016C">
        <w:t xml:space="preserve"> dans les délais voulus</w:t>
      </w:r>
      <w:r w:rsidRPr="00F37027">
        <w:t>.</w:t>
      </w:r>
    </w:p>
    <w:p w14:paraId="523C4274" w14:textId="77777777" w:rsidR="00F37027" w:rsidRPr="00F37027" w:rsidRDefault="00F37027" w:rsidP="00463B5C">
      <w:pPr>
        <w:pStyle w:val="Default"/>
        <w:spacing w:line="276" w:lineRule="auto"/>
        <w:rPr>
          <w:lang w:val="fr-CA"/>
        </w:rPr>
      </w:pPr>
      <w:r w:rsidRPr="00F37027">
        <w:rPr>
          <w:b/>
          <w:sz w:val="22"/>
          <w:szCs w:val="22"/>
          <w:u w:val="single"/>
          <w:lang w:val="fr-CA"/>
        </w:rPr>
        <w:t>Date limite de soumission</w:t>
      </w:r>
    </w:p>
    <w:p w14:paraId="6CCE3D18" w14:textId="77777777" w:rsidR="00AF18F4" w:rsidRPr="00F37027" w:rsidRDefault="00AF18F4" w:rsidP="00463B5C">
      <w:pPr>
        <w:pStyle w:val="Default"/>
        <w:spacing w:line="276" w:lineRule="auto"/>
        <w:rPr>
          <w:b/>
          <w:sz w:val="22"/>
          <w:szCs w:val="22"/>
          <w:u w:val="single"/>
          <w:lang w:val="fr-CA"/>
        </w:rPr>
      </w:pPr>
      <w:bookmarkStart w:id="0" w:name="_GoBack"/>
      <w:bookmarkEnd w:id="0"/>
    </w:p>
    <w:p w14:paraId="3F0AC392" w14:textId="1749DC13" w:rsidR="002C1F3F" w:rsidRPr="00F37027" w:rsidRDefault="00F37027" w:rsidP="00463B5C">
      <w:r w:rsidRPr="00F37027">
        <w:t xml:space="preserve">Les propositions doivent être soumises d’ici le </w:t>
      </w:r>
      <w:r w:rsidR="00A471B0">
        <w:rPr>
          <w:b/>
        </w:rPr>
        <w:t>13 avril</w:t>
      </w:r>
      <w:r w:rsidRPr="00F37027">
        <w:rPr>
          <w:b/>
        </w:rPr>
        <w:t xml:space="preserve"> 2018</w:t>
      </w:r>
      <w:r w:rsidR="00C374C3">
        <w:t>.</w:t>
      </w:r>
      <w:r w:rsidRPr="00F37027">
        <w:t xml:space="preserve"> </w:t>
      </w:r>
      <w:r w:rsidR="00C374C3">
        <w:t xml:space="preserve">Elles </w:t>
      </w:r>
      <w:r w:rsidRPr="00F37027">
        <w:t>seront évaluées en fonction de la faisabilité de la recherche proposée.</w:t>
      </w:r>
      <w:r w:rsidR="002C1F3F" w:rsidRPr="00F37027">
        <w:t xml:space="preserve"> </w:t>
      </w:r>
      <w:r w:rsidRPr="00F37027">
        <w:t>Tous les chercheurs seront avisés</w:t>
      </w:r>
      <w:r>
        <w:t xml:space="preserve"> par courriel</w:t>
      </w:r>
      <w:r w:rsidRPr="00F37027">
        <w:t xml:space="preserve"> de l’acceptation ou du rejet de leur proposition.</w:t>
      </w:r>
      <w:r w:rsidR="00C374C3">
        <w:t xml:space="preserve"> </w:t>
      </w:r>
    </w:p>
    <w:p w14:paraId="16E68924" w14:textId="77777777" w:rsidR="00C374C3" w:rsidRPr="00F37027" w:rsidRDefault="00C374C3" w:rsidP="00696A3E">
      <w:pPr>
        <w:pStyle w:val="Default"/>
        <w:rPr>
          <w:lang w:val="fr-CA"/>
        </w:rPr>
      </w:pPr>
    </w:p>
    <w:p w14:paraId="153CB390" w14:textId="3E7E34B6" w:rsidR="00F37027" w:rsidRPr="00F37027" w:rsidRDefault="00C374C3" w:rsidP="00696A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A"/>
        </w:rPr>
      </w:pPr>
      <w:r>
        <w:rPr>
          <w:b/>
          <w:bCs/>
          <w:sz w:val="23"/>
          <w:szCs w:val="23"/>
          <w:lang w:val="fr-CA"/>
        </w:rPr>
        <w:t>L</w:t>
      </w:r>
      <w:r w:rsidR="00F37027" w:rsidRPr="00F37027">
        <w:rPr>
          <w:b/>
          <w:bCs/>
          <w:sz w:val="23"/>
          <w:szCs w:val="23"/>
          <w:lang w:val="fr-CA"/>
        </w:rPr>
        <w:t>es propositions</w:t>
      </w:r>
      <w:r>
        <w:rPr>
          <w:b/>
          <w:bCs/>
          <w:sz w:val="23"/>
          <w:szCs w:val="23"/>
          <w:lang w:val="fr-CA"/>
        </w:rPr>
        <w:t xml:space="preserve"> doivent être envoyées </w:t>
      </w:r>
      <w:r w:rsidR="00F37027" w:rsidRPr="00F37027">
        <w:rPr>
          <w:b/>
          <w:bCs/>
          <w:sz w:val="23"/>
          <w:szCs w:val="23"/>
          <w:lang w:val="fr-CA"/>
        </w:rPr>
        <w:t>à</w:t>
      </w:r>
      <w:r w:rsidR="00632E50">
        <w:rPr>
          <w:b/>
          <w:bCs/>
          <w:sz w:val="23"/>
          <w:szCs w:val="23"/>
          <w:lang w:val="fr-CA"/>
        </w:rPr>
        <w:t> </w:t>
      </w:r>
      <w:r w:rsidR="00F37027" w:rsidRPr="00F37027">
        <w:rPr>
          <w:b/>
          <w:bCs/>
          <w:sz w:val="23"/>
          <w:szCs w:val="23"/>
          <w:lang w:val="fr-CA"/>
        </w:rPr>
        <w:t>:</w:t>
      </w:r>
    </w:p>
    <w:p w14:paraId="54C166B0" w14:textId="77777777" w:rsidR="002C1F3F" w:rsidRPr="00F37027" w:rsidRDefault="002C1F3F" w:rsidP="00696A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  <w:lang w:val="fr-CA"/>
        </w:rPr>
      </w:pPr>
    </w:p>
    <w:p w14:paraId="1A8D63CD" w14:textId="77777777" w:rsidR="00F37027" w:rsidRPr="00F37027" w:rsidRDefault="00F37027" w:rsidP="002C1F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A"/>
        </w:rPr>
      </w:pPr>
      <w:r w:rsidRPr="00F37027">
        <w:rPr>
          <w:b/>
          <w:bCs/>
          <w:sz w:val="23"/>
          <w:szCs w:val="23"/>
          <w:lang w:val="fr-CA"/>
        </w:rPr>
        <w:t>Darren Lauzon, gestionnaire régional</w:t>
      </w:r>
    </w:p>
    <w:p w14:paraId="3D3A7E99" w14:textId="77777777" w:rsidR="00696A3E" w:rsidRPr="00F37027" w:rsidRDefault="00F37027" w:rsidP="002C1F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A"/>
        </w:rPr>
      </w:pPr>
      <w:r w:rsidRPr="00F37027">
        <w:rPr>
          <w:b/>
          <w:bCs/>
          <w:sz w:val="23"/>
          <w:szCs w:val="23"/>
          <w:lang w:val="fr-CA"/>
        </w:rPr>
        <w:t>Programme des centres de données de recherche</w:t>
      </w:r>
      <w:r w:rsidR="00A57030" w:rsidRPr="001B7B9C">
        <w:rPr>
          <w:b/>
          <w:bCs/>
          <w:sz w:val="23"/>
          <w:szCs w:val="23"/>
          <w:lang w:val="fr-CA"/>
        </w:rPr>
        <w:t xml:space="preserve"> </w:t>
      </w:r>
    </w:p>
    <w:p w14:paraId="0817863B" w14:textId="77777777" w:rsidR="00A57030" w:rsidRDefault="00A471B0" w:rsidP="002C1F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  <w:lang w:val="en-US"/>
        </w:rPr>
      </w:pPr>
      <w:hyperlink r:id="rId13" w:history="1">
        <w:r w:rsidR="005259F2" w:rsidRPr="005259F2">
          <w:rPr>
            <w:rStyle w:val="Hyperlink"/>
            <w:b/>
            <w:bCs/>
            <w:sz w:val="23"/>
            <w:szCs w:val="23"/>
            <w:lang w:val="en-US"/>
          </w:rPr>
          <w:t>Darren.Lauzon@</w:t>
        </w:r>
        <w:r w:rsidR="005259F2" w:rsidRPr="00B6559B">
          <w:rPr>
            <w:rStyle w:val="Hyperlink"/>
            <w:b/>
            <w:bCs/>
            <w:sz w:val="23"/>
            <w:szCs w:val="23"/>
            <w:lang w:val="en-US"/>
          </w:rPr>
          <w:t>canada.ca</w:t>
        </w:r>
      </w:hyperlink>
    </w:p>
    <w:p w14:paraId="58E79D2A" w14:textId="77777777" w:rsidR="00A57030" w:rsidRDefault="00A57030" w:rsidP="00A570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  <w:lang w:val="en-US"/>
        </w:rPr>
      </w:pPr>
    </w:p>
    <w:p w14:paraId="0C141AF9" w14:textId="77777777" w:rsidR="005B4D31" w:rsidRPr="00282B18" w:rsidRDefault="005B4D31" w:rsidP="000A7A47">
      <w:pPr>
        <w:rPr>
          <w:lang w:val="en-CA"/>
        </w:rPr>
      </w:pPr>
    </w:p>
    <w:sectPr w:rsidR="005B4D31" w:rsidRPr="00282B18" w:rsidSect="001A35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1C93E" w14:textId="77777777" w:rsidR="00C90729" w:rsidRDefault="00C90729" w:rsidP="00FA4969">
      <w:pPr>
        <w:spacing w:after="0" w:line="240" w:lineRule="auto"/>
      </w:pPr>
      <w:r>
        <w:separator/>
      </w:r>
    </w:p>
  </w:endnote>
  <w:endnote w:type="continuationSeparator" w:id="0">
    <w:p w14:paraId="5B7BE4E3" w14:textId="77777777" w:rsidR="00C90729" w:rsidRDefault="00C90729" w:rsidP="00FA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242A6" w14:textId="77777777" w:rsidR="00C90729" w:rsidRDefault="00C90729" w:rsidP="00FA4969">
      <w:pPr>
        <w:spacing w:after="0" w:line="240" w:lineRule="auto"/>
      </w:pPr>
      <w:r>
        <w:separator/>
      </w:r>
    </w:p>
  </w:footnote>
  <w:footnote w:type="continuationSeparator" w:id="0">
    <w:p w14:paraId="5BCDD4C5" w14:textId="77777777" w:rsidR="00C90729" w:rsidRDefault="00C90729" w:rsidP="00FA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6CB"/>
    <w:multiLevelType w:val="hybridMultilevel"/>
    <w:tmpl w:val="7ECCE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16FA"/>
    <w:multiLevelType w:val="multilevel"/>
    <w:tmpl w:val="4E2E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7349B"/>
    <w:multiLevelType w:val="hybridMultilevel"/>
    <w:tmpl w:val="BFACD6B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D5764"/>
    <w:multiLevelType w:val="hybridMultilevel"/>
    <w:tmpl w:val="77EE4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237F2"/>
    <w:multiLevelType w:val="hybridMultilevel"/>
    <w:tmpl w:val="14E6FB04"/>
    <w:lvl w:ilvl="0" w:tplc="10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6970348D"/>
    <w:multiLevelType w:val="hybridMultilevel"/>
    <w:tmpl w:val="9DE6F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A0AB8"/>
    <w:multiLevelType w:val="hybridMultilevel"/>
    <w:tmpl w:val="E494B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D1FF6"/>
    <w:multiLevelType w:val="hybridMultilevel"/>
    <w:tmpl w:val="D3BC7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651A0"/>
    <w:multiLevelType w:val="hybridMultilevel"/>
    <w:tmpl w:val="3C4ED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1B59"/>
    <w:multiLevelType w:val="hybridMultilevel"/>
    <w:tmpl w:val="19761B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D6"/>
    <w:rsid w:val="00027732"/>
    <w:rsid w:val="00044DB5"/>
    <w:rsid w:val="000776E4"/>
    <w:rsid w:val="00082911"/>
    <w:rsid w:val="00097E5E"/>
    <w:rsid w:val="000A7A47"/>
    <w:rsid w:val="000B46BE"/>
    <w:rsid w:val="000C7C25"/>
    <w:rsid w:val="000F0DB3"/>
    <w:rsid w:val="000F6ED1"/>
    <w:rsid w:val="001107FF"/>
    <w:rsid w:val="001112C7"/>
    <w:rsid w:val="00120A2A"/>
    <w:rsid w:val="001230A5"/>
    <w:rsid w:val="00132678"/>
    <w:rsid w:val="00153730"/>
    <w:rsid w:val="0016421C"/>
    <w:rsid w:val="00186BC6"/>
    <w:rsid w:val="001A0FD1"/>
    <w:rsid w:val="001A356B"/>
    <w:rsid w:val="001B7B9C"/>
    <w:rsid w:val="001C6ECB"/>
    <w:rsid w:val="002172F2"/>
    <w:rsid w:val="00226FEA"/>
    <w:rsid w:val="00230C86"/>
    <w:rsid w:val="00232B96"/>
    <w:rsid w:val="00236E08"/>
    <w:rsid w:val="00243541"/>
    <w:rsid w:val="00271D05"/>
    <w:rsid w:val="00282B18"/>
    <w:rsid w:val="0029770F"/>
    <w:rsid w:val="002C1F3F"/>
    <w:rsid w:val="002C33EF"/>
    <w:rsid w:val="002D4927"/>
    <w:rsid w:val="002E4C52"/>
    <w:rsid w:val="0030014E"/>
    <w:rsid w:val="003319C3"/>
    <w:rsid w:val="0034222F"/>
    <w:rsid w:val="00371BC4"/>
    <w:rsid w:val="00391A92"/>
    <w:rsid w:val="003E6567"/>
    <w:rsid w:val="003F0718"/>
    <w:rsid w:val="0045165E"/>
    <w:rsid w:val="00454B93"/>
    <w:rsid w:val="00463B5C"/>
    <w:rsid w:val="004840E6"/>
    <w:rsid w:val="00485BEC"/>
    <w:rsid w:val="00496050"/>
    <w:rsid w:val="004A1751"/>
    <w:rsid w:val="004B4AD5"/>
    <w:rsid w:val="004B6F99"/>
    <w:rsid w:val="004E55BC"/>
    <w:rsid w:val="004F3477"/>
    <w:rsid w:val="005259F2"/>
    <w:rsid w:val="00551A4C"/>
    <w:rsid w:val="0056793A"/>
    <w:rsid w:val="00567E58"/>
    <w:rsid w:val="00570BF1"/>
    <w:rsid w:val="00577857"/>
    <w:rsid w:val="00580B35"/>
    <w:rsid w:val="005843C1"/>
    <w:rsid w:val="005B0E33"/>
    <w:rsid w:val="005B4D31"/>
    <w:rsid w:val="005D26D2"/>
    <w:rsid w:val="005D6EFD"/>
    <w:rsid w:val="00624719"/>
    <w:rsid w:val="00632E50"/>
    <w:rsid w:val="006373BD"/>
    <w:rsid w:val="00696A3E"/>
    <w:rsid w:val="006A0DDB"/>
    <w:rsid w:val="00712C07"/>
    <w:rsid w:val="0074016C"/>
    <w:rsid w:val="0075163C"/>
    <w:rsid w:val="0075304D"/>
    <w:rsid w:val="00753616"/>
    <w:rsid w:val="00753AA6"/>
    <w:rsid w:val="00785DEE"/>
    <w:rsid w:val="0079507A"/>
    <w:rsid w:val="007B0580"/>
    <w:rsid w:val="007C0EE3"/>
    <w:rsid w:val="007E4C60"/>
    <w:rsid w:val="007E51C0"/>
    <w:rsid w:val="008430DB"/>
    <w:rsid w:val="0085625A"/>
    <w:rsid w:val="0089420F"/>
    <w:rsid w:val="00894C2E"/>
    <w:rsid w:val="008E578D"/>
    <w:rsid w:val="008F02B4"/>
    <w:rsid w:val="00901C5C"/>
    <w:rsid w:val="00936BCE"/>
    <w:rsid w:val="009547E3"/>
    <w:rsid w:val="00960EA2"/>
    <w:rsid w:val="00962A7A"/>
    <w:rsid w:val="00971A1E"/>
    <w:rsid w:val="009727C9"/>
    <w:rsid w:val="009B37C6"/>
    <w:rsid w:val="009B6DA5"/>
    <w:rsid w:val="009C052E"/>
    <w:rsid w:val="009C0B3D"/>
    <w:rsid w:val="009D0686"/>
    <w:rsid w:val="009D0799"/>
    <w:rsid w:val="009F6D15"/>
    <w:rsid w:val="00A07B0D"/>
    <w:rsid w:val="00A22B04"/>
    <w:rsid w:val="00A471B0"/>
    <w:rsid w:val="00A51C70"/>
    <w:rsid w:val="00A53741"/>
    <w:rsid w:val="00A57030"/>
    <w:rsid w:val="00A71E00"/>
    <w:rsid w:val="00AA362B"/>
    <w:rsid w:val="00AC21B7"/>
    <w:rsid w:val="00AF18F4"/>
    <w:rsid w:val="00AF2665"/>
    <w:rsid w:val="00B11923"/>
    <w:rsid w:val="00B20BB8"/>
    <w:rsid w:val="00B45E6D"/>
    <w:rsid w:val="00B641F2"/>
    <w:rsid w:val="00B66C08"/>
    <w:rsid w:val="00B858FC"/>
    <w:rsid w:val="00B86DEF"/>
    <w:rsid w:val="00BA1AF0"/>
    <w:rsid w:val="00BB487D"/>
    <w:rsid w:val="00BC2E8F"/>
    <w:rsid w:val="00BD384E"/>
    <w:rsid w:val="00C118EC"/>
    <w:rsid w:val="00C374C3"/>
    <w:rsid w:val="00C475DF"/>
    <w:rsid w:val="00C56BEB"/>
    <w:rsid w:val="00C66C63"/>
    <w:rsid w:val="00C677A6"/>
    <w:rsid w:val="00C7163D"/>
    <w:rsid w:val="00C76381"/>
    <w:rsid w:val="00C90729"/>
    <w:rsid w:val="00CB4526"/>
    <w:rsid w:val="00CB74E5"/>
    <w:rsid w:val="00CD27E1"/>
    <w:rsid w:val="00CD7D50"/>
    <w:rsid w:val="00CF5110"/>
    <w:rsid w:val="00D051AD"/>
    <w:rsid w:val="00D134D1"/>
    <w:rsid w:val="00D23526"/>
    <w:rsid w:val="00D36978"/>
    <w:rsid w:val="00D55F1B"/>
    <w:rsid w:val="00D60C83"/>
    <w:rsid w:val="00D73C90"/>
    <w:rsid w:val="00D9617C"/>
    <w:rsid w:val="00DB2F6A"/>
    <w:rsid w:val="00DC1381"/>
    <w:rsid w:val="00DD46B4"/>
    <w:rsid w:val="00DE1262"/>
    <w:rsid w:val="00E143B1"/>
    <w:rsid w:val="00E34DAC"/>
    <w:rsid w:val="00E41051"/>
    <w:rsid w:val="00E60088"/>
    <w:rsid w:val="00ED2432"/>
    <w:rsid w:val="00EE54FA"/>
    <w:rsid w:val="00EE5BFE"/>
    <w:rsid w:val="00EF1998"/>
    <w:rsid w:val="00EF5E0B"/>
    <w:rsid w:val="00F37027"/>
    <w:rsid w:val="00F51BB2"/>
    <w:rsid w:val="00F5524A"/>
    <w:rsid w:val="00F741D3"/>
    <w:rsid w:val="00F83CAB"/>
    <w:rsid w:val="00F848C1"/>
    <w:rsid w:val="00F87B58"/>
    <w:rsid w:val="00FA4969"/>
    <w:rsid w:val="00FB266F"/>
    <w:rsid w:val="00FC28BD"/>
    <w:rsid w:val="00FC3745"/>
    <w:rsid w:val="00FD1E34"/>
    <w:rsid w:val="00FE505B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595CC4"/>
  <w15:docId w15:val="{32697947-73DF-4822-B0C8-4DACFDD4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99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2B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F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58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B05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F51B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EA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EA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EA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D369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C6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0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FA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96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FA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969"/>
    <w:rPr>
      <w:lang w:val="fr-CA"/>
    </w:rPr>
  </w:style>
  <w:style w:type="paragraph" w:styleId="Revision">
    <w:name w:val="Revision"/>
    <w:hidden/>
    <w:uiPriority w:val="99"/>
    <w:semiHidden/>
    <w:rsid w:val="00A22B04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80">
                              <w:marLeft w:val="18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6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2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1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45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1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7448">
                              <w:marLeft w:val="18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rren.Lauzon@canad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3.statcan.gc.ca/imdb/p2SV_f.pl?Function=getSurvey&amp;SDDS=3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onto.rdc@utoronto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can.gc.ca/fra/cdr/facult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DFB7F-CB86-407B-8275-F811FFC1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4454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StatCan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Lauzon, Darren - MAD/DAM</cp:lastModifiedBy>
  <cp:revision>2</cp:revision>
  <cp:lastPrinted>2017-08-29T20:10:00Z</cp:lastPrinted>
  <dcterms:created xsi:type="dcterms:W3CDTF">2018-03-02T21:56:00Z</dcterms:created>
  <dcterms:modified xsi:type="dcterms:W3CDTF">2018-03-02T21:56:00Z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256047228</vt:i4>
  </property>
  <property fmtid="{D5CDD505-2E9C-101B-9397-08002B2CF9AE}" pid="4" name="_EmailSubject">
    <vt:lpwstr>Announcement of UCASS pilot</vt:lpwstr>
  </property>
  <property fmtid="{D5CDD505-2E9C-101B-9397-08002B2CF9AE}" pid="5" name="_AuthorEmail">
    <vt:lpwstr>darren.lauzon@canada.ca</vt:lpwstr>
  </property>
  <property fmtid="{D5CDD505-2E9C-101B-9397-08002B2CF9AE}" pid="6" name="_AuthorEmailDisplayName">
    <vt:lpwstr>Lauzon, Darren (STATCAN)</vt:lpwstr>
  </property>
  <property fmtid="{D5CDD505-2E9C-101B-9397-08002B2CF9AE}" pid="7" name="_PreviousAdHocReviewCycleID">
    <vt:i4>726210638</vt:i4>
  </property>
  <property fmtid="{D5CDD505-2E9C-101B-9397-08002B2CF9AE}" pid="8" name="fpDocumentType">
    <vt:i4>3</vt:i4>
  </property>
  <property fmtid="{D5CDD505-2E9C-101B-9397-08002B2CF9AE}" pid="9" name="fpFileName">
    <vt:lpwstr>P:\StatCan\2018-02\108142\108142oe.docx</vt:lpwstr>
  </property>
  <property fmtid="{D5CDD505-2E9C-101B-9397-08002B2CF9AE}" pid="10" name="fpSourceLang">
    <vt:i4>4105</vt:i4>
  </property>
  <property fmtid="{D5CDD505-2E9C-101B-9397-08002B2CF9AE}" pid="11" name="fpTargetLang">
    <vt:i4>3084</vt:i4>
  </property>
  <property fmtid="{D5CDD505-2E9C-101B-9397-08002B2CF9AE}" pid="12" name="fpIsSourceSegmentNew">
    <vt:i4>0</vt:i4>
  </property>
  <property fmtid="{D5CDD505-2E9C-101B-9397-08002B2CF9AE}" pid="13" name="fpSubSourceWords">
    <vt:i4>667</vt:i4>
  </property>
</Properties>
</file>