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D263" w14:textId="612C2522" w:rsidR="009B7808" w:rsidRPr="00793C42" w:rsidRDefault="009E04E0" w:rsidP="001D5912">
      <w:pPr>
        <w:autoSpaceDE w:val="0"/>
        <w:autoSpaceDN w:val="0"/>
        <w:adjustRightInd w:val="0"/>
        <w:spacing w:after="0" w:line="240" w:lineRule="auto"/>
        <w:jc w:val="center"/>
        <w:rPr>
          <w:rFonts w:ascii="Arial" w:hAnsi="Arial" w:cs="Arial"/>
          <w:b/>
          <w:bCs/>
          <w:color w:val="000000"/>
          <w:sz w:val="19"/>
          <w:szCs w:val="19"/>
          <w:lang w:val="fr-CA"/>
        </w:rPr>
      </w:pPr>
      <w:r w:rsidRPr="00793C42">
        <w:rPr>
          <w:rFonts w:ascii="Arial" w:hAnsi="Arial" w:cs="Arial"/>
          <w:b/>
          <w:bCs/>
          <w:color w:val="000000"/>
          <w:sz w:val="19"/>
          <w:szCs w:val="19"/>
          <w:lang w:val="fr-CA"/>
        </w:rPr>
        <w:t>AVIS DE POSTE À POURVOIR</w:t>
      </w:r>
      <w:r w:rsidR="001013B9">
        <w:rPr>
          <w:rFonts w:ascii="Arial" w:hAnsi="Arial" w:cs="Arial"/>
          <w:b/>
          <w:bCs/>
          <w:color w:val="000000"/>
          <w:sz w:val="19"/>
          <w:szCs w:val="19"/>
          <w:lang w:val="fr-CA"/>
        </w:rPr>
        <w:t xml:space="preserve"> (ENGLISH DESCRIPTION BELOW)</w:t>
      </w:r>
    </w:p>
    <w:p w14:paraId="4A60DEAE" w14:textId="77777777" w:rsidR="009B7808" w:rsidRPr="00793C42" w:rsidRDefault="009B7808" w:rsidP="001D5912">
      <w:pPr>
        <w:autoSpaceDE w:val="0"/>
        <w:autoSpaceDN w:val="0"/>
        <w:adjustRightInd w:val="0"/>
        <w:spacing w:after="0" w:line="240" w:lineRule="auto"/>
        <w:jc w:val="center"/>
        <w:rPr>
          <w:rFonts w:ascii="Arial" w:hAnsi="Arial" w:cs="Arial"/>
          <w:b/>
          <w:bCs/>
          <w:color w:val="000000"/>
          <w:sz w:val="19"/>
          <w:szCs w:val="19"/>
          <w:lang w:val="fr-CA"/>
        </w:rPr>
      </w:pPr>
    </w:p>
    <w:p w14:paraId="014B9454" w14:textId="77777777" w:rsidR="009B7808" w:rsidRPr="00793C42" w:rsidRDefault="009E04E0" w:rsidP="001D5912">
      <w:pPr>
        <w:autoSpaceDE w:val="0"/>
        <w:autoSpaceDN w:val="0"/>
        <w:adjustRightInd w:val="0"/>
        <w:spacing w:after="0" w:line="240" w:lineRule="auto"/>
        <w:jc w:val="center"/>
        <w:rPr>
          <w:rFonts w:ascii="Arial" w:hAnsi="Arial" w:cs="Arial"/>
          <w:b/>
          <w:bCs/>
          <w:color w:val="000000"/>
          <w:sz w:val="19"/>
          <w:szCs w:val="19"/>
          <w:lang w:val="fr-CA"/>
        </w:rPr>
      </w:pPr>
      <w:r w:rsidRPr="00793C42">
        <w:rPr>
          <w:rFonts w:ascii="Arial" w:hAnsi="Arial" w:cs="Arial"/>
          <w:b/>
          <w:bCs/>
          <w:color w:val="000000"/>
          <w:sz w:val="19"/>
          <w:szCs w:val="19"/>
          <w:lang w:val="fr-CA"/>
        </w:rPr>
        <w:t>Adjoint</w:t>
      </w:r>
      <w:r w:rsidR="002C6B57">
        <w:rPr>
          <w:rFonts w:ascii="Arial" w:hAnsi="Arial" w:cs="Arial"/>
          <w:b/>
          <w:bCs/>
          <w:color w:val="000000"/>
          <w:sz w:val="19"/>
          <w:szCs w:val="19"/>
          <w:lang w:val="fr-CA"/>
        </w:rPr>
        <w:t>(e)</w:t>
      </w:r>
      <w:r w:rsidRPr="00793C42">
        <w:rPr>
          <w:rFonts w:ascii="Arial" w:hAnsi="Arial" w:cs="Arial"/>
          <w:b/>
          <w:bCs/>
          <w:color w:val="000000"/>
          <w:sz w:val="19"/>
          <w:szCs w:val="19"/>
          <w:lang w:val="fr-CA"/>
        </w:rPr>
        <w:t xml:space="preserve"> à la statistique</w:t>
      </w:r>
    </w:p>
    <w:p w14:paraId="4B860932" w14:textId="77777777" w:rsidR="009B7808" w:rsidRPr="00793C42" w:rsidRDefault="0086016C" w:rsidP="001D5912">
      <w:pPr>
        <w:autoSpaceDE w:val="0"/>
        <w:autoSpaceDN w:val="0"/>
        <w:adjustRightInd w:val="0"/>
        <w:spacing w:after="0" w:line="240" w:lineRule="auto"/>
        <w:jc w:val="center"/>
        <w:rPr>
          <w:rFonts w:ascii="Arial" w:hAnsi="Arial" w:cs="Arial"/>
          <w:b/>
          <w:bCs/>
          <w:color w:val="000000"/>
          <w:sz w:val="19"/>
          <w:szCs w:val="19"/>
          <w:lang w:val="fr-CA"/>
        </w:rPr>
      </w:pPr>
      <w:r w:rsidRPr="00793C42">
        <w:rPr>
          <w:rFonts w:ascii="Arial" w:hAnsi="Arial" w:cs="Arial"/>
          <w:noProof/>
          <w:sz w:val="19"/>
          <w:szCs w:val="19"/>
          <w:lang w:val="en-US"/>
        </w:rPr>
        <mc:AlternateContent>
          <mc:Choice Requires="wps">
            <w:drawing>
              <wp:anchor distT="0" distB="0" distL="114300" distR="114300" simplePos="0" relativeHeight="251657728" behindDoc="0" locked="0" layoutInCell="1" allowOverlap="1" wp14:anchorId="18E613F0" wp14:editId="4D97952F">
                <wp:simplePos x="0" y="0"/>
                <wp:positionH relativeFrom="column">
                  <wp:posOffset>0</wp:posOffset>
                </wp:positionH>
                <wp:positionV relativeFrom="paragraph">
                  <wp:posOffset>231140</wp:posOffset>
                </wp:positionV>
                <wp:extent cx="6420485" cy="70167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0485" cy="701675"/>
                        </a:xfrm>
                        <a:prstGeom prst="rect">
                          <a:avLst/>
                        </a:prstGeom>
                        <a:solidFill>
                          <a:srgbClr val="FFFFFF"/>
                        </a:solidFill>
                        <a:ln w="9525">
                          <a:solidFill>
                            <a:srgbClr val="000000"/>
                          </a:solidFill>
                          <a:miter lim="800000"/>
                          <a:headEnd/>
                          <a:tailEnd/>
                        </a:ln>
                      </wps:spPr>
                      <wps:txbx>
                        <w:txbxContent>
                          <w:p w14:paraId="446FBEDA" w14:textId="77777777" w:rsidR="00750D7E" w:rsidRPr="00793C42" w:rsidRDefault="00750D7E" w:rsidP="00353F31">
                            <w:pPr>
                              <w:autoSpaceDE w:val="0"/>
                              <w:autoSpaceDN w:val="0"/>
                              <w:adjustRightInd w:val="0"/>
                              <w:spacing w:after="0" w:line="240" w:lineRule="auto"/>
                              <w:jc w:val="center"/>
                              <w:rPr>
                                <w:rFonts w:ascii="Arial" w:hAnsi="Arial" w:cs="Arial"/>
                                <w:color w:val="000000"/>
                                <w:sz w:val="20"/>
                                <w:szCs w:val="20"/>
                                <w:lang w:val="fr-CA"/>
                              </w:rPr>
                            </w:pPr>
                            <w:r w:rsidRPr="00793C42">
                              <w:rPr>
                                <w:rFonts w:ascii="Arial" w:hAnsi="Arial" w:cs="Arial"/>
                                <w:color w:val="000000"/>
                                <w:sz w:val="20"/>
                                <w:szCs w:val="20"/>
                                <w:lang w:val="fr-CA"/>
                              </w:rPr>
                              <w:t>Le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Centre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de données de recherche (CDR) </w:t>
                            </w:r>
                            <w:r w:rsidR="0005647D" w:rsidRPr="00793C42">
                              <w:rPr>
                                <w:rFonts w:ascii="Arial" w:hAnsi="Arial" w:cs="Arial"/>
                                <w:color w:val="000000"/>
                                <w:sz w:val="20"/>
                                <w:szCs w:val="20"/>
                                <w:lang w:val="fr-CA"/>
                              </w:rPr>
                              <w:t>sont</w:t>
                            </w:r>
                            <w:r w:rsidRPr="00793C42">
                              <w:rPr>
                                <w:rFonts w:ascii="Arial" w:hAnsi="Arial" w:cs="Arial"/>
                                <w:color w:val="000000"/>
                                <w:sz w:val="20"/>
                                <w:szCs w:val="20"/>
                                <w:lang w:val="fr-CA"/>
                              </w:rPr>
                              <w:t xml:space="preserve"> </w:t>
                            </w:r>
                            <w:r w:rsidR="0005647D" w:rsidRPr="00793C42">
                              <w:rPr>
                                <w:rFonts w:ascii="Arial" w:hAnsi="Arial" w:cs="Arial"/>
                                <w:color w:val="000000"/>
                                <w:sz w:val="20"/>
                                <w:szCs w:val="20"/>
                                <w:lang w:val="fr-CA"/>
                              </w:rPr>
                              <w:t>des</w:t>
                            </w:r>
                            <w:r w:rsidRPr="00793C42">
                              <w:rPr>
                                <w:rFonts w:ascii="Arial" w:hAnsi="Arial" w:cs="Arial"/>
                                <w:color w:val="000000"/>
                                <w:sz w:val="20"/>
                                <w:szCs w:val="20"/>
                                <w:lang w:val="fr-CA"/>
                              </w:rPr>
                              <w:t xml:space="preserve"> laboratoire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informatique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sécurisé</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de Statistique Canada situé</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sur le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campus de</w:t>
                            </w:r>
                            <w:r w:rsidR="00B35B7E" w:rsidRPr="00793C42">
                              <w:rPr>
                                <w:rFonts w:ascii="Arial" w:hAnsi="Arial" w:cs="Arial"/>
                                <w:color w:val="000000"/>
                                <w:sz w:val="20"/>
                                <w:szCs w:val="20"/>
                                <w:lang w:val="fr-CA"/>
                              </w:rPr>
                              <w:t xml:space="preserve"> plusieurs universités canadiennes. </w:t>
                            </w:r>
                            <w:r w:rsidRPr="00793C42">
                              <w:rPr>
                                <w:rFonts w:ascii="Arial" w:hAnsi="Arial" w:cs="Arial"/>
                                <w:color w:val="000000"/>
                                <w:sz w:val="20"/>
                                <w:szCs w:val="20"/>
                                <w:lang w:val="fr-CA"/>
                              </w:rPr>
                              <w:t>Le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CDR permet</w:t>
                            </w:r>
                            <w:r w:rsidR="0005647D" w:rsidRPr="00793C42">
                              <w:rPr>
                                <w:rFonts w:ascii="Arial" w:hAnsi="Arial" w:cs="Arial"/>
                                <w:color w:val="000000"/>
                                <w:sz w:val="20"/>
                                <w:szCs w:val="20"/>
                                <w:lang w:val="fr-CA"/>
                              </w:rPr>
                              <w:t>tent</w:t>
                            </w:r>
                            <w:r w:rsidRPr="00793C42">
                              <w:rPr>
                                <w:rFonts w:ascii="Arial" w:hAnsi="Arial" w:cs="Arial"/>
                                <w:color w:val="000000"/>
                                <w:sz w:val="20"/>
                                <w:szCs w:val="20"/>
                                <w:lang w:val="fr-CA"/>
                              </w:rPr>
                              <w:t xml:space="preserve"> à des chercheurs dont les projets sont approuvés d’avoir accès à des </w:t>
                            </w:r>
                            <w:proofErr w:type="spellStart"/>
                            <w:r w:rsidRPr="00793C42">
                              <w:rPr>
                                <w:rFonts w:ascii="Arial" w:hAnsi="Arial" w:cs="Arial"/>
                                <w:color w:val="000000"/>
                                <w:sz w:val="20"/>
                                <w:szCs w:val="20"/>
                                <w:lang w:val="fr-CA"/>
                              </w:rPr>
                              <w:t>microdonnées</w:t>
                            </w:r>
                            <w:proofErr w:type="spellEnd"/>
                            <w:r w:rsidRPr="00793C42">
                              <w:rPr>
                                <w:rFonts w:ascii="Arial" w:hAnsi="Arial" w:cs="Arial"/>
                                <w:color w:val="000000"/>
                                <w:sz w:val="20"/>
                                <w:szCs w:val="20"/>
                                <w:lang w:val="fr-CA"/>
                              </w:rPr>
                              <w:t xml:space="preserve"> détaillées</w:t>
                            </w:r>
                            <w:r w:rsidR="006E2B78" w:rsidRPr="00793C42">
                              <w:rPr>
                                <w:rFonts w:ascii="Arial" w:hAnsi="Arial" w:cs="Arial"/>
                                <w:color w:val="000000"/>
                                <w:sz w:val="20"/>
                                <w:szCs w:val="20"/>
                                <w:lang w:val="fr-CA"/>
                              </w:rPr>
                              <w:t xml:space="preserve"> anonymes </w:t>
                            </w:r>
                            <w:r w:rsidRPr="00793C42">
                              <w:rPr>
                                <w:rFonts w:ascii="Arial" w:hAnsi="Arial" w:cs="Arial"/>
                                <w:color w:val="000000"/>
                                <w:sz w:val="20"/>
                                <w:szCs w:val="20"/>
                                <w:lang w:val="fr-CA"/>
                              </w:rPr>
                              <w:t>de Statistique Canada</w:t>
                            </w:r>
                            <w:r w:rsidR="00B35B7E" w:rsidRPr="00793C42">
                              <w:rPr>
                                <w:rFonts w:ascii="Arial" w:hAnsi="Arial" w:cs="Arial"/>
                                <w:color w:val="000000"/>
                                <w:sz w:val="20"/>
                                <w:szCs w:val="20"/>
                                <w:lang w:val="fr-CA"/>
                              </w:rPr>
                              <w:t xml:space="preserve">.  À Montréal, les </w:t>
                            </w:r>
                            <w:r w:rsidR="002C6B57">
                              <w:rPr>
                                <w:rFonts w:ascii="Arial" w:hAnsi="Arial" w:cs="Arial"/>
                                <w:color w:val="000000"/>
                                <w:sz w:val="20"/>
                                <w:szCs w:val="20"/>
                                <w:lang w:val="fr-CA"/>
                              </w:rPr>
                              <w:t>adjoint(e)</w:t>
                            </w:r>
                            <w:r w:rsidR="00B35B7E" w:rsidRPr="00793C42">
                              <w:rPr>
                                <w:rFonts w:ascii="Arial" w:hAnsi="Arial" w:cs="Arial"/>
                                <w:color w:val="000000"/>
                                <w:sz w:val="20"/>
                                <w:szCs w:val="20"/>
                                <w:lang w:val="fr-CA"/>
                              </w:rPr>
                              <w:t>s sont appelé</w:t>
                            </w:r>
                            <w:r w:rsidR="002C6B57">
                              <w:rPr>
                                <w:rFonts w:ascii="Arial" w:hAnsi="Arial" w:cs="Arial"/>
                                <w:color w:val="000000"/>
                                <w:sz w:val="20"/>
                                <w:szCs w:val="20"/>
                                <w:lang w:val="fr-CA"/>
                              </w:rPr>
                              <w:t>(e)</w:t>
                            </w:r>
                            <w:r w:rsidR="00B35B7E" w:rsidRPr="00793C42">
                              <w:rPr>
                                <w:rFonts w:ascii="Arial" w:hAnsi="Arial" w:cs="Arial"/>
                                <w:color w:val="000000"/>
                                <w:sz w:val="20"/>
                                <w:szCs w:val="20"/>
                                <w:lang w:val="fr-CA"/>
                              </w:rPr>
                              <w:t>s à travailler dans n’importe quel des trois laboratoires.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13F0" id="_x0000_t202" coordsize="21600,21600" o:spt="202" path="m,l,21600r21600,l21600,xe">
                <v:stroke joinstyle="miter"/>
                <v:path gradientshapeok="t" o:connecttype="rect"/>
              </v:shapetype>
              <v:shape id="Text Box 2" o:spid="_x0000_s1026" type="#_x0000_t202" style="position:absolute;left:0;text-align:left;margin-left:0;margin-top:18.2pt;width:505.55pt;height:5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">
                <v:path arrowok="t"/>
                <v:textbox>
                  <w:txbxContent>
                    <w:p w14:paraId="446FBEDA" w14:textId="77777777" w:rsidR="00750D7E" w:rsidRPr="00793C42" w:rsidRDefault="00750D7E" w:rsidP="00353F31">
                      <w:pPr>
                        <w:autoSpaceDE w:val="0"/>
                        <w:autoSpaceDN w:val="0"/>
                        <w:adjustRightInd w:val="0"/>
                        <w:spacing w:after="0" w:line="240" w:lineRule="auto"/>
                        <w:jc w:val="center"/>
                        <w:rPr>
                          <w:rFonts w:ascii="Arial" w:hAnsi="Arial" w:cs="Arial"/>
                          <w:color w:val="000000"/>
                          <w:sz w:val="20"/>
                          <w:szCs w:val="20"/>
                          <w:lang w:val="fr-CA"/>
                        </w:rPr>
                      </w:pPr>
                      <w:r w:rsidRPr="00793C42">
                        <w:rPr>
                          <w:rFonts w:ascii="Arial" w:hAnsi="Arial" w:cs="Arial"/>
                          <w:color w:val="000000"/>
                          <w:sz w:val="20"/>
                          <w:szCs w:val="20"/>
                          <w:lang w:val="fr-CA"/>
                        </w:rPr>
                        <w:t>Le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Centre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de données de recherche (CDR) </w:t>
                      </w:r>
                      <w:r w:rsidR="0005647D" w:rsidRPr="00793C42">
                        <w:rPr>
                          <w:rFonts w:ascii="Arial" w:hAnsi="Arial" w:cs="Arial"/>
                          <w:color w:val="000000"/>
                          <w:sz w:val="20"/>
                          <w:szCs w:val="20"/>
                          <w:lang w:val="fr-CA"/>
                        </w:rPr>
                        <w:t>sont</w:t>
                      </w:r>
                      <w:r w:rsidRPr="00793C42">
                        <w:rPr>
                          <w:rFonts w:ascii="Arial" w:hAnsi="Arial" w:cs="Arial"/>
                          <w:color w:val="000000"/>
                          <w:sz w:val="20"/>
                          <w:szCs w:val="20"/>
                          <w:lang w:val="fr-CA"/>
                        </w:rPr>
                        <w:t xml:space="preserve"> </w:t>
                      </w:r>
                      <w:r w:rsidR="0005647D" w:rsidRPr="00793C42">
                        <w:rPr>
                          <w:rFonts w:ascii="Arial" w:hAnsi="Arial" w:cs="Arial"/>
                          <w:color w:val="000000"/>
                          <w:sz w:val="20"/>
                          <w:szCs w:val="20"/>
                          <w:lang w:val="fr-CA"/>
                        </w:rPr>
                        <w:t>des</w:t>
                      </w:r>
                      <w:r w:rsidRPr="00793C42">
                        <w:rPr>
                          <w:rFonts w:ascii="Arial" w:hAnsi="Arial" w:cs="Arial"/>
                          <w:color w:val="000000"/>
                          <w:sz w:val="20"/>
                          <w:szCs w:val="20"/>
                          <w:lang w:val="fr-CA"/>
                        </w:rPr>
                        <w:t xml:space="preserve"> laboratoire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informatique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sécurisé</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de Statistique Canada situé</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sur le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campus de</w:t>
                      </w:r>
                      <w:r w:rsidR="00B35B7E" w:rsidRPr="00793C42">
                        <w:rPr>
                          <w:rFonts w:ascii="Arial" w:hAnsi="Arial" w:cs="Arial"/>
                          <w:color w:val="000000"/>
                          <w:sz w:val="20"/>
                          <w:szCs w:val="20"/>
                          <w:lang w:val="fr-CA"/>
                        </w:rPr>
                        <w:t xml:space="preserve"> plusieurs universités canadiennes. </w:t>
                      </w:r>
                      <w:r w:rsidRPr="00793C42">
                        <w:rPr>
                          <w:rFonts w:ascii="Arial" w:hAnsi="Arial" w:cs="Arial"/>
                          <w:color w:val="000000"/>
                          <w:sz w:val="20"/>
                          <w:szCs w:val="20"/>
                          <w:lang w:val="fr-CA"/>
                        </w:rPr>
                        <w:t>Le</w:t>
                      </w:r>
                      <w:r w:rsidR="0005647D" w:rsidRPr="00793C42">
                        <w:rPr>
                          <w:rFonts w:ascii="Arial" w:hAnsi="Arial" w:cs="Arial"/>
                          <w:color w:val="000000"/>
                          <w:sz w:val="20"/>
                          <w:szCs w:val="20"/>
                          <w:lang w:val="fr-CA"/>
                        </w:rPr>
                        <w:t>s</w:t>
                      </w:r>
                      <w:r w:rsidRPr="00793C42">
                        <w:rPr>
                          <w:rFonts w:ascii="Arial" w:hAnsi="Arial" w:cs="Arial"/>
                          <w:color w:val="000000"/>
                          <w:sz w:val="20"/>
                          <w:szCs w:val="20"/>
                          <w:lang w:val="fr-CA"/>
                        </w:rPr>
                        <w:t xml:space="preserve"> CDR permet</w:t>
                      </w:r>
                      <w:r w:rsidR="0005647D" w:rsidRPr="00793C42">
                        <w:rPr>
                          <w:rFonts w:ascii="Arial" w:hAnsi="Arial" w:cs="Arial"/>
                          <w:color w:val="000000"/>
                          <w:sz w:val="20"/>
                          <w:szCs w:val="20"/>
                          <w:lang w:val="fr-CA"/>
                        </w:rPr>
                        <w:t>tent</w:t>
                      </w:r>
                      <w:r w:rsidRPr="00793C42">
                        <w:rPr>
                          <w:rFonts w:ascii="Arial" w:hAnsi="Arial" w:cs="Arial"/>
                          <w:color w:val="000000"/>
                          <w:sz w:val="20"/>
                          <w:szCs w:val="20"/>
                          <w:lang w:val="fr-CA"/>
                        </w:rPr>
                        <w:t xml:space="preserve"> à des chercheurs dont les projets sont approuvés d’avoir accès à des </w:t>
                      </w:r>
                      <w:proofErr w:type="spellStart"/>
                      <w:r w:rsidRPr="00793C42">
                        <w:rPr>
                          <w:rFonts w:ascii="Arial" w:hAnsi="Arial" w:cs="Arial"/>
                          <w:color w:val="000000"/>
                          <w:sz w:val="20"/>
                          <w:szCs w:val="20"/>
                          <w:lang w:val="fr-CA"/>
                        </w:rPr>
                        <w:t>microdonnées</w:t>
                      </w:r>
                      <w:proofErr w:type="spellEnd"/>
                      <w:r w:rsidRPr="00793C42">
                        <w:rPr>
                          <w:rFonts w:ascii="Arial" w:hAnsi="Arial" w:cs="Arial"/>
                          <w:color w:val="000000"/>
                          <w:sz w:val="20"/>
                          <w:szCs w:val="20"/>
                          <w:lang w:val="fr-CA"/>
                        </w:rPr>
                        <w:t xml:space="preserve"> détaillées</w:t>
                      </w:r>
                      <w:r w:rsidR="006E2B78" w:rsidRPr="00793C42">
                        <w:rPr>
                          <w:rFonts w:ascii="Arial" w:hAnsi="Arial" w:cs="Arial"/>
                          <w:color w:val="000000"/>
                          <w:sz w:val="20"/>
                          <w:szCs w:val="20"/>
                          <w:lang w:val="fr-CA"/>
                        </w:rPr>
                        <w:t xml:space="preserve"> anonymes </w:t>
                      </w:r>
                      <w:r w:rsidRPr="00793C42">
                        <w:rPr>
                          <w:rFonts w:ascii="Arial" w:hAnsi="Arial" w:cs="Arial"/>
                          <w:color w:val="000000"/>
                          <w:sz w:val="20"/>
                          <w:szCs w:val="20"/>
                          <w:lang w:val="fr-CA"/>
                        </w:rPr>
                        <w:t>de Statistique Canada</w:t>
                      </w:r>
                      <w:r w:rsidR="00B35B7E" w:rsidRPr="00793C42">
                        <w:rPr>
                          <w:rFonts w:ascii="Arial" w:hAnsi="Arial" w:cs="Arial"/>
                          <w:color w:val="000000"/>
                          <w:sz w:val="20"/>
                          <w:szCs w:val="20"/>
                          <w:lang w:val="fr-CA"/>
                        </w:rPr>
                        <w:t xml:space="preserve">.  À Montréal, les </w:t>
                      </w:r>
                      <w:r w:rsidR="002C6B57">
                        <w:rPr>
                          <w:rFonts w:ascii="Arial" w:hAnsi="Arial" w:cs="Arial"/>
                          <w:color w:val="000000"/>
                          <w:sz w:val="20"/>
                          <w:szCs w:val="20"/>
                          <w:lang w:val="fr-CA"/>
                        </w:rPr>
                        <w:t>adjoint(e)</w:t>
                      </w:r>
                      <w:r w:rsidR="00B35B7E" w:rsidRPr="00793C42">
                        <w:rPr>
                          <w:rFonts w:ascii="Arial" w:hAnsi="Arial" w:cs="Arial"/>
                          <w:color w:val="000000"/>
                          <w:sz w:val="20"/>
                          <w:szCs w:val="20"/>
                          <w:lang w:val="fr-CA"/>
                        </w:rPr>
                        <w:t>s sont appelé</w:t>
                      </w:r>
                      <w:r w:rsidR="002C6B57">
                        <w:rPr>
                          <w:rFonts w:ascii="Arial" w:hAnsi="Arial" w:cs="Arial"/>
                          <w:color w:val="000000"/>
                          <w:sz w:val="20"/>
                          <w:szCs w:val="20"/>
                          <w:lang w:val="fr-CA"/>
                        </w:rPr>
                        <w:t>(e)</w:t>
                      </w:r>
                      <w:r w:rsidR="00B35B7E" w:rsidRPr="00793C42">
                        <w:rPr>
                          <w:rFonts w:ascii="Arial" w:hAnsi="Arial" w:cs="Arial"/>
                          <w:color w:val="000000"/>
                          <w:sz w:val="20"/>
                          <w:szCs w:val="20"/>
                          <w:lang w:val="fr-CA"/>
                        </w:rPr>
                        <w:t>s à travailler dans n’importe quel des trois laboratoires.</w:t>
                      </w:r>
                    </w:p>
                  </w:txbxContent>
                </v:textbox>
                <w10:wrap type="square"/>
              </v:shape>
            </w:pict>
          </mc:Fallback>
        </mc:AlternateContent>
      </w:r>
      <w:r w:rsidR="009E04E0" w:rsidRPr="00793C42">
        <w:rPr>
          <w:rFonts w:ascii="Arial" w:hAnsi="Arial" w:cs="Arial"/>
          <w:b/>
          <w:bCs/>
          <w:color w:val="000000"/>
          <w:sz w:val="19"/>
          <w:szCs w:val="19"/>
          <w:lang w:val="fr-CA"/>
        </w:rPr>
        <w:t>Centre</w:t>
      </w:r>
      <w:r w:rsidR="002F6CE9" w:rsidRPr="00793C42">
        <w:rPr>
          <w:rFonts w:ascii="Arial" w:hAnsi="Arial" w:cs="Arial"/>
          <w:b/>
          <w:bCs/>
          <w:color w:val="000000"/>
          <w:sz w:val="19"/>
          <w:szCs w:val="19"/>
          <w:lang w:val="fr-CA"/>
        </w:rPr>
        <w:t>s</w:t>
      </w:r>
      <w:r w:rsidR="009E04E0" w:rsidRPr="00793C42">
        <w:rPr>
          <w:rFonts w:ascii="Arial" w:hAnsi="Arial" w:cs="Arial"/>
          <w:b/>
          <w:bCs/>
          <w:color w:val="000000"/>
          <w:sz w:val="19"/>
          <w:szCs w:val="19"/>
          <w:lang w:val="fr-CA"/>
        </w:rPr>
        <w:t xml:space="preserve"> de données de rech</w:t>
      </w:r>
      <w:r w:rsidR="00880DFE" w:rsidRPr="00793C42">
        <w:rPr>
          <w:rFonts w:ascii="Arial" w:hAnsi="Arial" w:cs="Arial"/>
          <w:b/>
          <w:bCs/>
          <w:color w:val="000000"/>
          <w:sz w:val="19"/>
          <w:szCs w:val="19"/>
          <w:lang w:val="fr-CA"/>
        </w:rPr>
        <w:t>erche</w:t>
      </w:r>
      <w:r w:rsidR="00E05D4D" w:rsidRPr="00793C42">
        <w:rPr>
          <w:rFonts w:ascii="Arial" w:hAnsi="Arial" w:cs="Arial"/>
          <w:b/>
          <w:bCs/>
          <w:color w:val="000000"/>
          <w:sz w:val="19"/>
          <w:szCs w:val="19"/>
          <w:lang w:val="fr-CA"/>
        </w:rPr>
        <w:t xml:space="preserve"> - </w:t>
      </w:r>
      <w:r w:rsidR="0005647D" w:rsidRPr="00793C42">
        <w:rPr>
          <w:rFonts w:ascii="Arial" w:hAnsi="Arial" w:cs="Arial"/>
          <w:b/>
          <w:bCs/>
          <w:color w:val="000000"/>
          <w:sz w:val="19"/>
          <w:szCs w:val="19"/>
          <w:lang w:val="fr-CA"/>
        </w:rPr>
        <w:t>CIQSS</w:t>
      </w:r>
      <w:r w:rsidR="00880DFE" w:rsidRPr="00793C42">
        <w:rPr>
          <w:rFonts w:ascii="Arial" w:hAnsi="Arial" w:cs="Arial"/>
          <w:b/>
          <w:bCs/>
          <w:color w:val="000000"/>
          <w:sz w:val="19"/>
          <w:szCs w:val="19"/>
          <w:lang w:val="fr-CA"/>
        </w:rPr>
        <w:t xml:space="preserve"> </w:t>
      </w:r>
      <w:r w:rsidR="006739EC" w:rsidRPr="00793C42">
        <w:rPr>
          <w:rFonts w:ascii="Arial" w:hAnsi="Arial" w:cs="Arial"/>
          <w:b/>
          <w:bCs/>
          <w:color w:val="000000"/>
          <w:sz w:val="19"/>
          <w:szCs w:val="19"/>
          <w:lang w:val="fr-CA"/>
        </w:rPr>
        <w:t>(UdeM, UQAM-INRS, McGill-Concordia)</w:t>
      </w:r>
      <w:r w:rsidR="006739EC" w:rsidRPr="00793C42" w:rsidDel="006739EC">
        <w:rPr>
          <w:rFonts w:ascii="Arial" w:hAnsi="Arial" w:cs="Arial"/>
          <w:b/>
          <w:bCs/>
          <w:color w:val="000000"/>
          <w:sz w:val="19"/>
          <w:szCs w:val="19"/>
          <w:lang w:val="fr-CA"/>
        </w:rPr>
        <w:t xml:space="preserve"> </w:t>
      </w:r>
      <w:r w:rsidR="006739EC" w:rsidRPr="00793C42">
        <w:rPr>
          <w:rFonts w:ascii="Arial" w:hAnsi="Arial" w:cs="Arial"/>
          <w:b/>
          <w:bCs/>
          <w:color w:val="000000"/>
          <w:sz w:val="19"/>
          <w:szCs w:val="19"/>
          <w:lang w:val="fr-CA"/>
        </w:rPr>
        <w:t xml:space="preserve"> </w:t>
      </w:r>
    </w:p>
    <w:p w14:paraId="701BA338" w14:textId="77777777" w:rsidR="00353F31" w:rsidRPr="00793C42" w:rsidRDefault="00353F31" w:rsidP="001D5912">
      <w:pPr>
        <w:autoSpaceDE w:val="0"/>
        <w:autoSpaceDN w:val="0"/>
        <w:adjustRightInd w:val="0"/>
        <w:spacing w:after="0" w:line="240" w:lineRule="auto"/>
        <w:rPr>
          <w:rFonts w:ascii="Arial" w:hAnsi="Arial" w:cs="Arial"/>
          <w:b/>
          <w:bCs/>
          <w:color w:val="000000"/>
          <w:sz w:val="19"/>
          <w:szCs w:val="19"/>
          <w:lang w:val="fr-CA"/>
        </w:rPr>
      </w:pPr>
    </w:p>
    <w:p w14:paraId="6F51A1C3"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Pos</w:t>
      </w:r>
      <w:r w:rsidR="009E04E0" w:rsidRPr="00793C42">
        <w:rPr>
          <w:rFonts w:ascii="Arial" w:hAnsi="Arial" w:cs="Arial"/>
          <w:b/>
          <w:bCs/>
          <w:color w:val="000000"/>
          <w:sz w:val="19"/>
          <w:szCs w:val="19"/>
          <w:lang w:val="fr-CA"/>
        </w:rPr>
        <w:t>te</w:t>
      </w:r>
      <w:r w:rsidR="00353F31" w:rsidRPr="00793C42">
        <w:rPr>
          <w:rFonts w:ascii="Arial" w:hAnsi="Arial" w:cs="Arial"/>
          <w:b/>
          <w:color w:val="000000"/>
          <w:sz w:val="19"/>
          <w:szCs w:val="19"/>
          <w:lang w:val="fr-CA"/>
        </w:rPr>
        <w:t>:</w:t>
      </w:r>
      <w:r w:rsidR="00353F31" w:rsidRPr="00793C42">
        <w:rPr>
          <w:rFonts w:ascii="Arial" w:hAnsi="Arial" w:cs="Arial"/>
          <w:color w:val="000000"/>
          <w:sz w:val="19"/>
          <w:szCs w:val="19"/>
          <w:lang w:val="fr-CA"/>
        </w:rPr>
        <w:t xml:space="preserve"> </w:t>
      </w:r>
      <w:r w:rsidR="009E04E0" w:rsidRPr="00793C42">
        <w:rPr>
          <w:rFonts w:ascii="Arial" w:hAnsi="Arial" w:cs="Arial"/>
          <w:color w:val="000000"/>
          <w:sz w:val="19"/>
          <w:szCs w:val="19"/>
          <w:lang w:val="fr-CA"/>
        </w:rPr>
        <w:t>Adjoint à la statistique au CDR, Statistique Canada</w:t>
      </w:r>
    </w:p>
    <w:p w14:paraId="29B7B0F3"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070C1E8A"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Classification</w:t>
      </w:r>
      <w:r w:rsidRPr="00793C42">
        <w:rPr>
          <w:rFonts w:ascii="Arial" w:hAnsi="Arial" w:cs="Arial"/>
          <w:b/>
          <w:color w:val="000000"/>
          <w:sz w:val="19"/>
          <w:szCs w:val="19"/>
          <w:lang w:val="fr-CA"/>
        </w:rPr>
        <w:t>:</w:t>
      </w:r>
      <w:r w:rsidRPr="00793C42">
        <w:rPr>
          <w:rFonts w:ascii="Arial" w:hAnsi="Arial" w:cs="Arial"/>
          <w:color w:val="000000"/>
          <w:sz w:val="19"/>
          <w:szCs w:val="19"/>
          <w:lang w:val="fr-CA"/>
        </w:rPr>
        <w:t xml:space="preserve"> </w:t>
      </w:r>
      <w:r w:rsidR="009E04E0" w:rsidRPr="00793C42">
        <w:rPr>
          <w:rFonts w:ascii="Arial" w:hAnsi="Arial" w:cs="Arial"/>
          <w:color w:val="000000"/>
          <w:sz w:val="19"/>
          <w:szCs w:val="19"/>
          <w:lang w:val="fr-CA"/>
        </w:rPr>
        <w:t>CR-04, temps partiel, période déterminée à Statistique Canada</w:t>
      </w:r>
    </w:p>
    <w:p w14:paraId="76FC59D0"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4A0E7DEB" w14:textId="77777777" w:rsidR="009B7808" w:rsidRPr="00793C42" w:rsidRDefault="009B7808" w:rsidP="009E04E0">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Sala</w:t>
      </w:r>
      <w:r w:rsidR="00F251E1" w:rsidRPr="00793C42">
        <w:rPr>
          <w:rFonts w:ascii="Arial" w:hAnsi="Arial" w:cs="Arial"/>
          <w:b/>
          <w:bCs/>
          <w:color w:val="000000"/>
          <w:sz w:val="19"/>
          <w:szCs w:val="19"/>
          <w:lang w:val="fr-CA"/>
        </w:rPr>
        <w:t xml:space="preserve">ire </w:t>
      </w:r>
      <w:r w:rsidRPr="00793C42">
        <w:rPr>
          <w:rFonts w:ascii="Arial" w:hAnsi="Arial" w:cs="Arial"/>
          <w:b/>
          <w:bCs/>
          <w:color w:val="000000"/>
          <w:sz w:val="19"/>
          <w:szCs w:val="19"/>
          <w:lang w:val="fr-CA"/>
        </w:rPr>
        <w:t xml:space="preserve">: </w:t>
      </w:r>
      <w:r w:rsidR="009E04E0" w:rsidRPr="00793C42">
        <w:rPr>
          <w:rFonts w:ascii="Arial" w:hAnsi="Arial" w:cs="Arial"/>
          <w:color w:val="000000"/>
          <w:sz w:val="19"/>
          <w:szCs w:val="19"/>
          <w:lang w:val="fr-CA"/>
        </w:rPr>
        <w:t>Environ 2</w:t>
      </w:r>
      <w:r w:rsidR="00770AB5">
        <w:rPr>
          <w:rFonts w:ascii="Arial" w:hAnsi="Arial" w:cs="Arial"/>
          <w:color w:val="000000"/>
          <w:sz w:val="19"/>
          <w:szCs w:val="19"/>
          <w:lang w:val="fr-CA"/>
        </w:rPr>
        <w:t>5</w:t>
      </w:r>
      <w:r w:rsidR="009E04E0" w:rsidRPr="00793C42">
        <w:rPr>
          <w:rFonts w:ascii="Arial" w:hAnsi="Arial" w:cs="Arial"/>
          <w:color w:val="000000"/>
          <w:sz w:val="19"/>
          <w:szCs w:val="19"/>
          <w:lang w:val="fr-CA"/>
        </w:rPr>
        <w:t xml:space="preserve"> $</w:t>
      </w:r>
      <w:r w:rsidR="00F251E1" w:rsidRPr="00793C42">
        <w:rPr>
          <w:rFonts w:ascii="Arial" w:hAnsi="Arial" w:cs="Arial"/>
          <w:color w:val="000000"/>
          <w:sz w:val="19"/>
          <w:szCs w:val="19"/>
          <w:lang w:val="fr-CA"/>
        </w:rPr>
        <w:t xml:space="preserve"> </w:t>
      </w:r>
      <w:r w:rsidR="009E04E0" w:rsidRPr="00793C42">
        <w:rPr>
          <w:rFonts w:ascii="Arial" w:hAnsi="Arial" w:cs="Arial"/>
          <w:color w:val="000000"/>
          <w:sz w:val="19"/>
          <w:szCs w:val="19"/>
          <w:lang w:val="fr-CA"/>
        </w:rPr>
        <w:t>/ l’heure</w:t>
      </w:r>
    </w:p>
    <w:p w14:paraId="290175DE"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381382CA" w14:textId="77777777" w:rsidR="009B7808" w:rsidRPr="00793C42" w:rsidRDefault="00F251E1" w:rsidP="001D5912">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 xml:space="preserve">Horaire </w:t>
      </w:r>
      <w:r w:rsidR="009B7808" w:rsidRPr="00793C42">
        <w:rPr>
          <w:rFonts w:ascii="Arial" w:hAnsi="Arial" w:cs="Arial"/>
          <w:b/>
          <w:bCs/>
          <w:color w:val="000000"/>
          <w:sz w:val="19"/>
          <w:szCs w:val="19"/>
          <w:lang w:val="fr-CA"/>
        </w:rPr>
        <w:t xml:space="preserve">: </w:t>
      </w:r>
      <w:r w:rsidR="00B63AE0" w:rsidRPr="00793C42">
        <w:rPr>
          <w:rFonts w:ascii="Arial" w:hAnsi="Arial" w:cs="Arial"/>
          <w:color w:val="000000"/>
          <w:sz w:val="19"/>
          <w:szCs w:val="19"/>
          <w:lang w:val="fr-CA"/>
        </w:rPr>
        <w:t xml:space="preserve">Entre </w:t>
      </w:r>
      <w:r w:rsidR="003E615B" w:rsidRPr="00793C42">
        <w:rPr>
          <w:rFonts w:ascii="Arial" w:hAnsi="Arial" w:cs="Arial"/>
          <w:color w:val="000000"/>
          <w:sz w:val="19"/>
          <w:szCs w:val="19"/>
          <w:lang w:val="fr-CA"/>
        </w:rPr>
        <w:t>3</w:t>
      </w:r>
      <w:r w:rsidRPr="00793C42">
        <w:rPr>
          <w:rFonts w:ascii="Arial" w:hAnsi="Arial" w:cs="Arial"/>
          <w:color w:val="000000"/>
          <w:sz w:val="19"/>
          <w:szCs w:val="19"/>
          <w:lang w:val="fr-CA"/>
        </w:rPr>
        <w:t xml:space="preserve"> et </w:t>
      </w:r>
      <w:r w:rsidR="00B63AE0" w:rsidRPr="00793C42">
        <w:rPr>
          <w:rFonts w:ascii="Arial" w:hAnsi="Arial" w:cs="Arial"/>
          <w:color w:val="000000"/>
          <w:sz w:val="19"/>
          <w:szCs w:val="19"/>
          <w:lang w:val="fr-CA"/>
        </w:rPr>
        <w:t>1</w:t>
      </w:r>
      <w:r w:rsidR="00E14F9C" w:rsidRPr="00793C42">
        <w:rPr>
          <w:rFonts w:ascii="Arial" w:hAnsi="Arial" w:cs="Arial"/>
          <w:color w:val="000000"/>
          <w:sz w:val="19"/>
          <w:szCs w:val="19"/>
          <w:lang w:val="fr-CA"/>
        </w:rPr>
        <w:t>1.75</w:t>
      </w:r>
      <w:r w:rsidRPr="00793C42">
        <w:rPr>
          <w:rFonts w:ascii="Arial" w:hAnsi="Arial" w:cs="Arial"/>
          <w:color w:val="000000"/>
          <w:sz w:val="19"/>
          <w:szCs w:val="19"/>
          <w:lang w:val="fr-CA"/>
        </w:rPr>
        <w:t xml:space="preserve"> heures par semaine selon l</w:t>
      </w:r>
      <w:r w:rsidR="00B40FC9" w:rsidRPr="00793C42">
        <w:rPr>
          <w:rFonts w:ascii="Arial" w:hAnsi="Arial" w:cs="Arial"/>
          <w:color w:val="000000"/>
          <w:sz w:val="19"/>
          <w:szCs w:val="19"/>
          <w:lang w:val="fr-CA"/>
        </w:rPr>
        <w:t>es besoins, du lundi au vendredi</w:t>
      </w:r>
      <w:r w:rsidR="00916C80" w:rsidRPr="00793C42">
        <w:rPr>
          <w:rFonts w:ascii="Arial" w:hAnsi="Arial" w:cs="Arial"/>
          <w:color w:val="000000"/>
          <w:sz w:val="19"/>
          <w:szCs w:val="19"/>
          <w:lang w:val="fr-CA"/>
        </w:rPr>
        <w:t>. Lors des remplacements pour la période estivale (</w:t>
      </w:r>
      <w:r w:rsidR="002C6B57">
        <w:rPr>
          <w:rFonts w:ascii="Arial" w:hAnsi="Arial" w:cs="Arial"/>
          <w:color w:val="000000"/>
          <w:sz w:val="19"/>
          <w:szCs w:val="19"/>
          <w:lang w:val="fr-CA"/>
        </w:rPr>
        <w:t>ex :</w:t>
      </w:r>
      <w:r w:rsidR="00916C80" w:rsidRPr="00793C42">
        <w:rPr>
          <w:rFonts w:ascii="Arial" w:hAnsi="Arial" w:cs="Arial"/>
          <w:color w:val="000000"/>
          <w:sz w:val="19"/>
          <w:szCs w:val="19"/>
          <w:lang w:val="fr-CA"/>
        </w:rPr>
        <w:t xml:space="preserve"> vacances d’été et temps des fêtes), des semaines complètes de travail pourraient être envisagées.     </w:t>
      </w:r>
    </w:p>
    <w:p w14:paraId="5F8D619D"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4DE6A2E5" w14:textId="77777777" w:rsidR="009B7808" w:rsidRPr="00793C42" w:rsidRDefault="00F251E1" w:rsidP="001D5912">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Exigences linguistiques :</w:t>
      </w:r>
      <w:r w:rsidR="00C64DEE" w:rsidRPr="00793C42">
        <w:rPr>
          <w:rFonts w:ascii="Arial" w:hAnsi="Arial" w:cs="Arial"/>
          <w:color w:val="000000"/>
          <w:sz w:val="19"/>
          <w:szCs w:val="19"/>
          <w:lang w:val="fr-CA"/>
        </w:rPr>
        <w:t xml:space="preserve"> </w:t>
      </w:r>
      <w:r w:rsidR="00B35B7E" w:rsidRPr="00793C42">
        <w:rPr>
          <w:rFonts w:ascii="Arial" w:hAnsi="Arial" w:cs="Arial"/>
          <w:color w:val="000000"/>
          <w:sz w:val="19"/>
          <w:szCs w:val="19"/>
          <w:lang w:val="fr-CA"/>
        </w:rPr>
        <w:t>Bilingue (</w:t>
      </w:r>
      <w:r w:rsidR="003C316D" w:rsidRPr="00793C42">
        <w:rPr>
          <w:rFonts w:ascii="Arial" w:hAnsi="Arial" w:cs="Arial"/>
          <w:color w:val="000000"/>
          <w:sz w:val="19"/>
          <w:szCs w:val="19"/>
          <w:lang w:val="fr-CA"/>
        </w:rPr>
        <w:t xml:space="preserve">français </w:t>
      </w:r>
      <w:r w:rsidR="00B35B7E" w:rsidRPr="00793C42">
        <w:rPr>
          <w:rFonts w:ascii="Arial" w:hAnsi="Arial" w:cs="Arial"/>
          <w:color w:val="000000"/>
          <w:sz w:val="19"/>
          <w:szCs w:val="19"/>
          <w:lang w:val="fr-CA"/>
        </w:rPr>
        <w:t xml:space="preserve">et </w:t>
      </w:r>
      <w:r w:rsidR="003C316D" w:rsidRPr="00793C42">
        <w:rPr>
          <w:rFonts w:ascii="Arial" w:hAnsi="Arial" w:cs="Arial"/>
          <w:color w:val="000000"/>
          <w:sz w:val="19"/>
          <w:szCs w:val="19"/>
          <w:lang w:val="fr-CA"/>
        </w:rPr>
        <w:t>anglais</w:t>
      </w:r>
      <w:r w:rsidR="00B35B7E" w:rsidRPr="00793C42">
        <w:rPr>
          <w:rFonts w:ascii="Arial" w:hAnsi="Arial" w:cs="Arial"/>
          <w:color w:val="000000"/>
          <w:sz w:val="19"/>
          <w:szCs w:val="19"/>
          <w:lang w:val="fr-CA"/>
        </w:rPr>
        <w:t>)</w:t>
      </w:r>
    </w:p>
    <w:p w14:paraId="24040362"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4902986C" w14:textId="77777777" w:rsidR="009B7808" w:rsidRPr="00793C42" w:rsidRDefault="00954638" w:rsidP="001D5912">
      <w:pPr>
        <w:autoSpaceDE w:val="0"/>
        <w:autoSpaceDN w:val="0"/>
        <w:adjustRightInd w:val="0"/>
        <w:spacing w:after="0" w:line="240" w:lineRule="auto"/>
        <w:rPr>
          <w:rFonts w:ascii="Arial" w:hAnsi="Arial" w:cs="Arial"/>
          <w:b/>
          <w:bCs/>
          <w:color w:val="000000"/>
          <w:sz w:val="19"/>
          <w:szCs w:val="19"/>
        </w:rPr>
      </w:pPr>
      <w:r w:rsidRPr="00793C42">
        <w:rPr>
          <w:rFonts w:ascii="Arial" w:hAnsi="Arial" w:cs="Arial"/>
          <w:b/>
          <w:bCs/>
          <w:color w:val="000000"/>
          <w:sz w:val="19"/>
          <w:szCs w:val="19"/>
        </w:rPr>
        <w:t>Description du poste</w:t>
      </w:r>
      <w:r w:rsidR="00CA5E7E" w:rsidRPr="00793C42">
        <w:rPr>
          <w:rFonts w:ascii="Arial" w:hAnsi="Arial" w:cs="Arial"/>
          <w:b/>
          <w:bCs/>
          <w:color w:val="000000"/>
          <w:sz w:val="19"/>
          <w:szCs w:val="19"/>
        </w:rPr>
        <w:t xml:space="preserve"> </w:t>
      </w:r>
      <w:r w:rsidR="00353F31" w:rsidRPr="00793C42">
        <w:rPr>
          <w:rFonts w:ascii="Arial" w:hAnsi="Arial" w:cs="Arial"/>
          <w:b/>
          <w:bCs/>
          <w:color w:val="000000"/>
          <w:sz w:val="19"/>
          <w:szCs w:val="19"/>
        </w:rPr>
        <w:t>:</w:t>
      </w:r>
    </w:p>
    <w:p w14:paraId="039E4E91" w14:textId="77777777" w:rsidR="00353F31" w:rsidRPr="00793C42" w:rsidRDefault="00954638" w:rsidP="00353F31">
      <w:pPr>
        <w:pStyle w:val="Grillemoyenne21"/>
        <w:numPr>
          <w:ilvl w:val="0"/>
          <w:numId w:val="5"/>
        </w:numPr>
        <w:rPr>
          <w:rFonts w:ascii="Arial" w:hAnsi="Arial" w:cs="Arial"/>
          <w:sz w:val="19"/>
          <w:szCs w:val="19"/>
          <w:lang w:val="fr-CA"/>
        </w:rPr>
      </w:pPr>
      <w:r w:rsidRPr="00793C42">
        <w:rPr>
          <w:rFonts w:ascii="Arial" w:hAnsi="Arial" w:cs="Arial"/>
          <w:sz w:val="19"/>
          <w:szCs w:val="19"/>
          <w:lang w:val="fr-CA"/>
        </w:rPr>
        <w:t>Maintenir l’intégrité des sys</w:t>
      </w:r>
      <w:r w:rsidR="00CA5E7E" w:rsidRPr="00793C42">
        <w:rPr>
          <w:rFonts w:ascii="Arial" w:hAnsi="Arial" w:cs="Arial"/>
          <w:sz w:val="19"/>
          <w:szCs w:val="19"/>
          <w:lang w:val="fr-CA"/>
        </w:rPr>
        <w:t>tème</w:t>
      </w:r>
      <w:r w:rsidRPr="00793C42">
        <w:rPr>
          <w:rFonts w:ascii="Arial" w:hAnsi="Arial" w:cs="Arial"/>
          <w:sz w:val="19"/>
          <w:szCs w:val="19"/>
          <w:lang w:val="fr-CA"/>
        </w:rPr>
        <w:t>s de sécurité</w:t>
      </w:r>
    </w:p>
    <w:p w14:paraId="6B38B04B" w14:textId="77777777" w:rsidR="00353F31" w:rsidRPr="00793C42" w:rsidRDefault="00954638" w:rsidP="00353F31">
      <w:pPr>
        <w:pStyle w:val="Grillemoyenne21"/>
        <w:numPr>
          <w:ilvl w:val="0"/>
          <w:numId w:val="5"/>
        </w:numPr>
        <w:rPr>
          <w:rFonts w:ascii="Arial" w:hAnsi="Arial" w:cs="Arial"/>
          <w:sz w:val="19"/>
          <w:szCs w:val="19"/>
          <w:lang w:val="fr-CA"/>
        </w:rPr>
      </w:pPr>
      <w:r w:rsidRPr="00793C42">
        <w:rPr>
          <w:rFonts w:ascii="Arial" w:hAnsi="Arial" w:cs="Arial"/>
          <w:sz w:val="19"/>
          <w:szCs w:val="19"/>
          <w:lang w:val="fr-CA"/>
        </w:rPr>
        <w:t>Assurer la préparation et l’examen des contrats</w:t>
      </w:r>
    </w:p>
    <w:p w14:paraId="78D0201C" w14:textId="77777777" w:rsidR="00353F31" w:rsidRPr="00793C42" w:rsidRDefault="00954638" w:rsidP="00353F31">
      <w:pPr>
        <w:pStyle w:val="Grillemoyenne21"/>
        <w:numPr>
          <w:ilvl w:val="0"/>
          <w:numId w:val="5"/>
        </w:numPr>
        <w:rPr>
          <w:rFonts w:ascii="Arial" w:hAnsi="Arial" w:cs="Arial"/>
          <w:sz w:val="19"/>
          <w:szCs w:val="19"/>
          <w:lang w:val="fr-CA"/>
        </w:rPr>
      </w:pPr>
      <w:r w:rsidRPr="00793C42">
        <w:rPr>
          <w:rFonts w:ascii="Arial" w:hAnsi="Arial" w:cs="Arial"/>
          <w:sz w:val="19"/>
          <w:szCs w:val="19"/>
          <w:lang w:val="fr-CA"/>
        </w:rPr>
        <w:t>Tenir à jour les bases de données administratives</w:t>
      </w:r>
    </w:p>
    <w:p w14:paraId="636CBD8B" w14:textId="77777777" w:rsidR="00353F31" w:rsidRPr="00793C42" w:rsidRDefault="00954638" w:rsidP="00353F31">
      <w:pPr>
        <w:pStyle w:val="Grillemoyenne21"/>
        <w:numPr>
          <w:ilvl w:val="0"/>
          <w:numId w:val="5"/>
        </w:numPr>
        <w:rPr>
          <w:rFonts w:ascii="Arial" w:hAnsi="Arial" w:cs="Arial"/>
          <w:sz w:val="19"/>
          <w:szCs w:val="19"/>
          <w:lang w:val="fr-CA"/>
        </w:rPr>
      </w:pPr>
      <w:r w:rsidRPr="00793C42">
        <w:rPr>
          <w:rFonts w:ascii="Arial" w:hAnsi="Arial" w:cs="Arial"/>
          <w:sz w:val="19"/>
          <w:szCs w:val="19"/>
          <w:lang w:val="fr-CA"/>
        </w:rPr>
        <w:t>Effectuer des tâches administratives (</w:t>
      </w:r>
      <w:r w:rsidR="00CA5E7E" w:rsidRPr="00793C42">
        <w:rPr>
          <w:rFonts w:ascii="Arial" w:hAnsi="Arial" w:cs="Arial"/>
          <w:sz w:val="19"/>
          <w:szCs w:val="19"/>
          <w:lang w:val="fr-CA"/>
        </w:rPr>
        <w:t>pré</w:t>
      </w:r>
      <w:r w:rsidRPr="00793C42">
        <w:rPr>
          <w:rFonts w:ascii="Arial" w:hAnsi="Arial" w:cs="Arial"/>
          <w:sz w:val="19"/>
          <w:szCs w:val="19"/>
          <w:lang w:val="fr-CA"/>
        </w:rPr>
        <w:t xml:space="preserve">paration de rapports, </w:t>
      </w:r>
      <w:r w:rsidR="00CA5E7E" w:rsidRPr="00793C42">
        <w:rPr>
          <w:rFonts w:ascii="Arial" w:hAnsi="Arial" w:cs="Arial"/>
          <w:sz w:val="19"/>
          <w:szCs w:val="19"/>
          <w:lang w:val="fr-CA"/>
        </w:rPr>
        <w:t>corresponda</w:t>
      </w:r>
      <w:r w:rsidRPr="00793C42">
        <w:rPr>
          <w:rFonts w:ascii="Arial" w:hAnsi="Arial" w:cs="Arial"/>
          <w:sz w:val="19"/>
          <w:szCs w:val="19"/>
          <w:lang w:val="fr-CA"/>
        </w:rPr>
        <w:t>nce avec les utilisateurs, commande de fournitures, etc.)</w:t>
      </w:r>
    </w:p>
    <w:p w14:paraId="5DB06293" w14:textId="77777777" w:rsidR="00353F31" w:rsidRPr="00793C42" w:rsidRDefault="00954638" w:rsidP="00353F31">
      <w:pPr>
        <w:pStyle w:val="Grillemoyenne21"/>
        <w:numPr>
          <w:ilvl w:val="0"/>
          <w:numId w:val="5"/>
        </w:numPr>
        <w:rPr>
          <w:rFonts w:ascii="Arial" w:hAnsi="Arial" w:cs="Arial"/>
          <w:sz w:val="19"/>
          <w:szCs w:val="19"/>
          <w:lang w:val="fr-CA"/>
        </w:rPr>
      </w:pPr>
      <w:r w:rsidRPr="00793C42">
        <w:rPr>
          <w:rFonts w:ascii="Arial" w:hAnsi="Arial" w:cs="Arial"/>
          <w:sz w:val="19"/>
          <w:szCs w:val="19"/>
          <w:lang w:val="fr-CA"/>
        </w:rPr>
        <w:t>Offrir une aide de base sur l’utilisation du réseau informatique et des logiciels statistiques</w:t>
      </w:r>
    </w:p>
    <w:p w14:paraId="52C27C84" w14:textId="77777777" w:rsidR="000040D3" w:rsidRPr="00793C42" w:rsidRDefault="00954638" w:rsidP="003C316D">
      <w:pPr>
        <w:pStyle w:val="Grillemoyenne21"/>
        <w:numPr>
          <w:ilvl w:val="0"/>
          <w:numId w:val="5"/>
        </w:numPr>
        <w:rPr>
          <w:rFonts w:ascii="Arial" w:hAnsi="Arial" w:cs="Arial"/>
          <w:color w:val="000000"/>
          <w:sz w:val="19"/>
          <w:szCs w:val="19"/>
          <w:lang w:val="fr-CA"/>
        </w:rPr>
      </w:pPr>
      <w:r w:rsidRPr="00793C42">
        <w:rPr>
          <w:rFonts w:ascii="Arial" w:hAnsi="Arial" w:cs="Arial"/>
          <w:sz w:val="19"/>
          <w:szCs w:val="19"/>
          <w:lang w:val="fr-CA"/>
        </w:rPr>
        <w:t>Effectuer d’autres tâches informatiques et administratives attribuées</w:t>
      </w:r>
    </w:p>
    <w:p w14:paraId="0A2FA900" w14:textId="77777777" w:rsidR="00B130BC" w:rsidRPr="00793C42" w:rsidRDefault="00B130BC" w:rsidP="00B130BC">
      <w:pPr>
        <w:pStyle w:val="Grillemoyenne21"/>
        <w:numPr>
          <w:ilvl w:val="0"/>
          <w:numId w:val="5"/>
        </w:numPr>
        <w:rPr>
          <w:rFonts w:ascii="Arial" w:hAnsi="Arial" w:cs="Arial"/>
          <w:b/>
          <w:bCs/>
          <w:color w:val="000000"/>
          <w:sz w:val="19"/>
          <w:szCs w:val="19"/>
          <w:lang w:val="fr-CA"/>
        </w:rPr>
      </w:pPr>
      <w:r w:rsidRPr="00793C42">
        <w:rPr>
          <w:rFonts w:ascii="Arial" w:hAnsi="Arial" w:cs="Arial"/>
          <w:sz w:val="19"/>
          <w:szCs w:val="19"/>
          <w:lang w:val="fr-CA"/>
        </w:rPr>
        <w:t>Orienter les chercheurs dans l’utilisation des données de Statistique Canada</w:t>
      </w:r>
    </w:p>
    <w:p w14:paraId="61731EB1" w14:textId="77777777" w:rsidR="00C42773" w:rsidRPr="00793C42" w:rsidRDefault="00C42773" w:rsidP="00B130BC">
      <w:pPr>
        <w:pStyle w:val="Grillemoyenne21"/>
        <w:numPr>
          <w:ilvl w:val="0"/>
          <w:numId w:val="5"/>
        </w:numPr>
        <w:rPr>
          <w:rFonts w:ascii="Arial" w:hAnsi="Arial" w:cs="Arial"/>
          <w:b/>
          <w:bCs/>
          <w:color w:val="000000"/>
          <w:sz w:val="19"/>
          <w:szCs w:val="19"/>
          <w:lang w:val="fr-CA"/>
        </w:rPr>
      </w:pPr>
      <w:r w:rsidRPr="00793C42">
        <w:rPr>
          <w:rFonts w:ascii="Arial" w:hAnsi="Arial" w:cs="Arial"/>
          <w:sz w:val="19"/>
          <w:szCs w:val="19"/>
          <w:lang w:val="fr-CA"/>
        </w:rPr>
        <w:t>Contribuer aux activités de promotion du laboratoire et des centres de données de recherche</w:t>
      </w:r>
    </w:p>
    <w:p w14:paraId="186D6743" w14:textId="77777777" w:rsidR="00353F31" w:rsidRPr="00793C42" w:rsidRDefault="00353F31" w:rsidP="001D5912">
      <w:pPr>
        <w:autoSpaceDE w:val="0"/>
        <w:autoSpaceDN w:val="0"/>
        <w:adjustRightInd w:val="0"/>
        <w:spacing w:after="0" w:line="240" w:lineRule="auto"/>
        <w:rPr>
          <w:rFonts w:ascii="Arial" w:hAnsi="Arial" w:cs="Arial"/>
          <w:color w:val="000000"/>
          <w:sz w:val="19"/>
          <w:szCs w:val="19"/>
          <w:lang w:val="fr-CA"/>
        </w:rPr>
      </w:pPr>
    </w:p>
    <w:p w14:paraId="381F2B97" w14:textId="77777777" w:rsidR="009B7808" w:rsidRPr="00793C42" w:rsidRDefault="009B7808" w:rsidP="001D5912">
      <w:pPr>
        <w:autoSpaceDE w:val="0"/>
        <w:autoSpaceDN w:val="0"/>
        <w:adjustRightInd w:val="0"/>
        <w:spacing w:after="0" w:line="240" w:lineRule="auto"/>
        <w:rPr>
          <w:rFonts w:ascii="Arial" w:hAnsi="Arial" w:cs="Arial"/>
          <w:b/>
          <w:bCs/>
          <w:color w:val="000000"/>
          <w:sz w:val="19"/>
          <w:szCs w:val="19"/>
        </w:rPr>
      </w:pPr>
      <w:r w:rsidRPr="00793C42">
        <w:rPr>
          <w:rFonts w:ascii="Arial" w:hAnsi="Arial" w:cs="Arial"/>
          <w:b/>
          <w:bCs/>
          <w:color w:val="000000"/>
          <w:sz w:val="19"/>
          <w:szCs w:val="19"/>
        </w:rPr>
        <w:t>Qualifications</w:t>
      </w:r>
      <w:r w:rsidR="00954638" w:rsidRPr="00793C42">
        <w:rPr>
          <w:rFonts w:ascii="Arial" w:hAnsi="Arial" w:cs="Arial"/>
          <w:b/>
          <w:bCs/>
          <w:color w:val="000000"/>
          <w:sz w:val="19"/>
          <w:szCs w:val="19"/>
        </w:rPr>
        <w:t xml:space="preserve"> </w:t>
      </w:r>
      <w:proofErr w:type="spellStart"/>
      <w:r w:rsidR="00954638" w:rsidRPr="00793C42">
        <w:rPr>
          <w:rFonts w:ascii="Arial" w:hAnsi="Arial" w:cs="Arial"/>
          <w:b/>
          <w:bCs/>
          <w:color w:val="000000"/>
          <w:sz w:val="19"/>
          <w:szCs w:val="19"/>
        </w:rPr>
        <w:t>essentielles</w:t>
      </w:r>
      <w:proofErr w:type="spellEnd"/>
      <w:r w:rsidR="00954638" w:rsidRPr="00793C42">
        <w:rPr>
          <w:rFonts w:ascii="Arial" w:hAnsi="Arial" w:cs="Arial"/>
          <w:b/>
          <w:bCs/>
          <w:color w:val="000000"/>
          <w:sz w:val="19"/>
          <w:szCs w:val="19"/>
        </w:rPr>
        <w:t xml:space="preserve"> </w:t>
      </w:r>
      <w:r w:rsidR="00353F31" w:rsidRPr="00793C42">
        <w:rPr>
          <w:rFonts w:ascii="Arial" w:hAnsi="Arial" w:cs="Arial"/>
          <w:b/>
          <w:bCs/>
          <w:color w:val="000000"/>
          <w:sz w:val="19"/>
          <w:szCs w:val="19"/>
        </w:rPr>
        <w:t>:</w:t>
      </w:r>
    </w:p>
    <w:p w14:paraId="1ED806D1" w14:textId="77777777" w:rsidR="00353F31" w:rsidRPr="00793C42" w:rsidRDefault="00954638" w:rsidP="0016274A">
      <w:pPr>
        <w:pStyle w:val="Grillemoyenne21"/>
        <w:numPr>
          <w:ilvl w:val="0"/>
          <w:numId w:val="6"/>
        </w:numPr>
        <w:rPr>
          <w:rFonts w:ascii="Arial" w:hAnsi="Arial" w:cs="Arial"/>
          <w:sz w:val="19"/>
          <w:szCs w:val="19"/>
          <w:lang w:val="fr-CA"/>
        </w:rPr>
      </w:pPr>
      <w:r w:rsidRPr="00793C42">
        <w:rPr>
          <w:rFonts w:ascii="Arial" w:hAnsi="Arial" w:cs="Arial"/>
          <w:sz w:val="19"/>
          <w:szCs w:val="19"/>
          <w:lang w:val="fr-CA"/>
        </w:rPr>
        <w:t>Baccalauréat</w:t>
      </w:r>
      <w:r w:rsidR="007B7E53" w:rsidRPr="00793C42">
        <w:rPr>
          <w:rFonts w:ascii="Arial" w:hAnsi="Arial" w:cs="Arial"/>
          <w:sz w:val="19"/>
          <w:szCs w:val="19"/>
          <w:lang w:val="fr-CA"/>
        </w:rPr>
        <w:t xml:space="preserve"> complété</w:t>
      </w:r>
      <w:r w:rsidR="00916C80" w:rsidRPr="00793C42">
        <w:rPr>
          <w:rFonts w:ascii="Arial" w:hAnsi="Arial" w:cs="Arial"/>
          <w:sz w:val="19"/>
          <w:szCs w:val="19"/>
          <w:lang w:val="fr-CA"/>
        </w:rPr>
        <w:t xml:space="preserve"> (ou en cours)</w:t>
      </w:r>
      <w:r w:rsidRPr="00793C42">
        <w:rPr>
          <w:rFonts w:ascii="Arial" w:hAnsi="Arial" w:cs="Arial"/>
          <w:sz w:val="19"/>
          <w:szCs w:val="19"/>
          <w:lang w:val="fr-CA"/>
        </w:rPr>
        <w:t xml:space="preserve"> </w:t>
      </w:r>
      <w:r w:rsidR="0016274A" w:rsidRPr="00793C42">
        <w:rPr>
          <w:rFonts w:ascii="Arial" w:hAnsi="Arial" w:cs="Arial"/>
          <w:sz w:val="19"/>
          <w:szCs w:val="19"/>
          <w:lang w:val="fr-CA"/>
        </w:rPr>
        <w:t xml:space="preserve">dans une discipline pertinente </w:t>
      </w:r>
      <w:r w:rsidRPr="00793C42">
        <w:rPr>
          <w:rFonts w:ascii="Arial" w:hAnsi="Arial" w:cs="Arial"/>
          <w:sz w:val="19"/>
          <w:szCs w:val="19"/>
          <w:lang w:val="fr-CA"/>
        </w:rPr>
        <w:t>(</w:t>
      </w:r>
      <w:r w:rsidR="00255887" w:rsidRPr="00255887">
        <w:rPr>
          <w:rFonts w:ascii="Arial" w:hAnsi="Arial" w:cs="Arial"/>
          <w:sz w:val="19"/>
          <w:szCs w:val="19"/>
          <w:lang w:val="fr-CA"/>
        </w:rPr>
        <w:t>p. ex. criminologie, démographie, économie, épidémiologie, géographie, sociologie, psychologie, statistiques ou domaine connexe</w:t>
      </w:r>
      <w:r w:rsidRPr="00793C42">
        <w:rPr>
          <w:rFonts w:ascii="Arial" w:hAnsi="Arial" w:cs="Arial"/>
          <w:sz w:val="19"/>
          <w:szCs w:val="19"/>
          <w:lang w:val="fr-CA"/>
        </w:rPr>
        <w:t>)</w:t>
      </w:r>
    </w:p>
    <w:p w14:paraId="608A33ED" w14:textId="77777777" w:rsidR="00353F31" w:rsidRPr="00793C42" w:rsidRDefault="00353F31" w:rsidP="00353F31">
      <w:pPr>
        <w:pStyle w:val="Grillemoyenne21"/>
        <w:numPr>
          <w:ilvl w:val="0"/>
          <w:numId w:val="6"/>
        </w:numPr>
        <w:rPr>
          <w:rFonts w:ascii="Arial" w:hAnsi="Arial" w:cs="Arial"/>
          <w:sz w:val="19"/>
          <w:szCs w:val="19"/>
          <w:lang w:val="fr-CA"/>
        </w:rPr>
      </w:pPr>
      <w:r w:rsidRPr="00793C42">
        <w:rPr>
          <w:rFonts w:ascii="Arial" w:hAnsi="Arial" w:cs="Arial"/>
          <w:sz w:val="19"/>
          <w:szCs w:val="19"/>
          <w:lang w:val="fr-CA"/>
        </w:rPr>
        <w:t>Exp</w:t>
      </w:r>
      <w:r w:rsidR="00954638" w:rsidRPr="00793C42">
        <w:rPr>
          <w:rFonts w:ascii="Arial" w:hAnsi="Arial" w:cs="Arial"/>
          <w:sz w:val="19"/>
          <w:szCs w:val="19"/>
          <w:lang w:val="fr-CA"/>
        </w:rPr>
        <w:t>érience pratique des programmes Word et Excel</w:t>
      </w:r>
    </w:p>
    <w:p w14:paraId="30F6E730" w14:textId="77777777" w:rsidR="009B7808" w:rsidRPr="00793C42" w:rsidRDefault="00954638" w:rsidP="00353F31">
      <w:pPr>
        <w:pStyle w:val="Grillemoyenne21"/>
        <w:numPr>
          <w:ilvl w:val="0"/>
          <w:numId w:val="6"/>
        </w:numPr>
        <w:rPr>
          <w:rFonts w:ascii="Arial" w:hAnsi="Arial" w:cs="Arial"/>
          <w:color w:val="000000"/>
          <w:sz w:val="19"/>
          <w:szCs w:val="19"/>
          <w:lang w:val="fr-CA"/>
        </w:rPr>
      </w:pPr>
      <w:r w:rsidRPr="00793C42">
        <w:rPr>
          <w:rFonts w:ascii="Arial" w:hAnsi="Arial" w:cs="Arial"/>
          <w:sz w:val="19"/>
          <w:szCs w:val="19"/>
          <w:lang w:val="fr-CA"/>
        </w:rPr>
        <w:t>Capacité de communiquer efficacement à l’oral et à l’écrit</w:t>
      </w:r>
    </w:p>
    <w:p w14:paraId="0B0FD8FC" w14:textId="77777777" w:rsidR="00353F31" w:rsidRPr="00793C42" w:rsidRDefault="00353F31" w:rsidP="001D5912">
      <w:pPr>
        <w:autoSpaceDE w:val="0"/>
        <w:autoSpaceDN w:val="0"/>
        <w:adjustRightInd w:val="0"/>
        <w:spacing w:after="0" w:line="240" w:lineRule="auto"/>
        <w:rPr>
          <w:rFonts w:ascii="Arial" w:hAnsi="Arial" w:cs="Arial"/>
          <w:b/>
          <w:bCs/>
          <w:color w:val="000000"/>
          <w:sz w:val="19"/>
          <w:szCs w:val="19"/>
          <w:lang w:val="fr-CA"/>
        </w:rPr>
      </w:pPr>
    </w:p>
    <w:p w14:paraId="7A03E607" w14:textId="77777777" w:rsidR="00353F31" w:rsidRPr="00793C42" w:rsidRDefault="00954638" w:rsidP="001D5912">
      <w:pPr>
        <w:autoSpaceDE w:val="0"/>
        <w:autoSpaceDN w:val="0"/>
        <w:adjustRightInd w:val="0"/>
        <w:spacing w:after="0" w:line="240" w:lineRule="auto"/>
        <w:rPr>
          <w:rFonts w:ascii="Arial" w:hAnsi="Arial" w:cs="Arial"/>
          <w:b/>
          <w:bCs/>
          <w:color w:val="000000"/>
          <w:sz w:val="19"/>
          <w:szCs w:val="19"/>
        </w:rPr>
      </w:pPr>
      <w:r w:rsidRPr="00793C42">
        <w:rPr>
          <w:rFonts w:ascii="Arial" w:hAnsi="Arial" w:cs="Arial"/>
          <w:b/>
          <w:bCs/>
          <w:color w:val="000000"/>
          <w:sz w:val="19"/>
          <w:szCs w:val="19"/>
        </w:rPr>
        <w:t xml:space="preserve">Qualifications </w:t>
      </w:r>
      <w:proofErr w:type="spellStart"/>
      <w:r w:rsidR="00CA5E7E" w:rsidRPr="00793C42">
        <w:rPr>
          <w:rFonts w:ascii="Arial" w:hAnsi="Arial" w:cs="Arial"/>
          <w:b/>
          <w:bCs/>
          <w:color w:val="000000"/>
          <w:sz w:val="19"/>
          <w:szCs w:val="19"/>
        </w:rPr>
        <w:t>constitua</w:t>
      </w:r>
      <w:r w:rsidRPr="00793C42">
        <w:rPr>
          <w:rFonts w:ascii="Arial" w:hAnsi="Arial" w:cs="Arial"/>
          <w:b/>
          <w:bCs/>
          <w:color w:val="000000"/>
          <w:sz w:val="19"/>
          <w:szCs w:val="19"/>
        </w:rPr>
        <w:t>nt</w:t>
      </w:r>
      <w:proofErr w:type="spellEnd"/>
      <w:r w:rsidRPr="00793C42">
        <w:rPr>
          <w:rFonts w:ascii="Arial" w:hAnsi="Arial" w:cs="Arial"/>
          <w:b/>
          <w:bCs/>
          <w:color w:val="000000"/>
          <w:sz w:val="19"/>
          <w:szCs w:val="19"/>
        </w:rPr>
        <w:t xml:space="preserve"> un </w:t>
      </w:r>
      <w:proofErr w:type="spellStart"/>
      <w:r w:rsidRPr="00793C42">
        <w:rPr>
          <w:rFonts w:ascii="Arial" w:hAnsi="Arial" w:cs="Arial"/>
          <w:b/>
          <w:bCs/>
          <w:color w:val="000000"/>
          <w:sz w:val="19"/>
          <w:szCs w:val="19"/>
        </w:rPr>
        <w:t>atout</w:t>
      </w:r>
      <w:proofErr w:type="spellEnd"/>
      <w:r w:rsidRPr="00793C42">
        <w:rPr>
          <w:rFonts w:ascii="Arial" w:hAnsi="Arial" w:cs="Arial"/>
          <w:b/>
          <w:bCs/>
          <w:color w:val="000000"/>
          <w:sz w:val="19"/>
          <w:szCs w:val="19"/>
        </w:rPr>
        <w:t xml:space="preserve"> </w:t>
      </w:r>
      <w:r w:rsidR="00353F31" w:rsidRPr="00793C42">
        <w:rPr>
          <w:rFonts w:ascii="Arial" w:hAnsi="Arial" w:cs="Arial"/>
          <w:b/>
          <w:bCs/>
          <w:color w:val="000000"/>
          <w:sz w:val="19"/>
          <w:szCs w:val="19"/>
        </w:rPr>
        <w:t>:</w:t>
      </w:r>
    </w:p>
    <w:p w14:paraId="029C9A60" w14:textId="77777777" w:rsidR="00916C80" w:rsidRPr="00793C42" w:rsidRDefault="00916C80" w:rsidP="004135FD">
      <w:pPr>
        <w:pStyle w:val="Grillemoyenne21"/>
        <w:numPr>
          <w:ilvl w:val="0"/>
          <w:numId w:val="6"/>
        </w:numPr>
        <w:rPr>
          <w:rFonts w:ascii="Arial" w:hAnsi="Arial" w:cs="Arial"/>
          <w:b/>
          <w:bCs/>
          <w:color w:val="000000"/>
          <w:sz w:val="19"/>
          <w:szCs w:val="19"/>
          <w:lang w:val="fr-CA"/>
        </w:rPr>
      </w:pPr>
      <w:r w:rsidRPr="00793C42">
        <w:rPr>
          <w:rFonts w:ascii="Arial" w:hAnsi="Arial" w:cs="Arial"/>
          <w:sz w:val="19"/>
          <w:szCs w:val="19"/>
          <w:lang w:val="fr-CA"/>
        </w:rPr>
        <w:t>Connaissance des enquêtes sociales ou des sources de données administratives maintenues par Statistique Canada, ou d’enquêtes et de données administratives comparables</w:t>
      </w:r>
    </w:p>
    <w:p w14:paraId="4CDB03DB" w14:textId="77777777" w:rsidR="00644AEB" w:rsidRPr="00793C42" w:rsidRDefault="00644AEB" w:rsidP="004135FD">
      <w:pPr>
        <w:pStyle w:val="Grillemoyenne21"/>
        <w:numPr>
          <w:ilvl w:val="0"/>
          <w:numId w:val="6"/>
        </w:numPr>
        <w:rPr>
          <w:rFonts w:ascii="Arial" w:hAnsi="Arial" w:cs="Arial"/>
          <w:sz w:val="19"/>
          <w:szCs w:val="19"/>
          <w:lang w:val="fr-CA"/>
        </w:rPr>
      </w:pPr>
      <w:r w:rsidRPr="00793C42">
        <w:rPr>
          <w:rFonts w:ascii="Arial" w:hAnsi="Arial" w:cs="Arial"/>
          <w:sz w:val="19"/>
          <w:szCs w:val="19"/>
          <w:lang w:val="fr-CA"/>
        </w:rPr>
        <w:t>Expérience pratique des progiciels statistiques (SAS, Stata, R etc.)</w:t>
      </w:r>
    </w:p>
    <w:p w14:paraId="092FBE22" w14:textId="77777777" w:rsidR="00353F31" w:rsidRPr="00793C42" w:rsidRDefault="0016274A" w:rsidP="00353F31">
      <w:pPr>
        <w:pStyle w:val="Grillemoyenne21"/>
        <w:numPr>
          <w:ilvl w:val="0"/>
          <w:numId w:val="7"/>
        </w:numPr>
        <w:rPr>
          <w:rFonts w:ascii="Arial" w:hAnsi="Arial" w:cs="Arial"/>
          <w:sz w:val="19"/>
          <w:szCs w:val="19"/>
          <w:lang w:val="fr-CA"/>
        </w:rPr>
      </w:pPr>
      <w:r w:rsidRPr="00793C42">
        <w:rPr>
          <w:rFonts w:ascii="Arial" w:hAnsi="Arial" w:cs="Arial"/>
          <w:sz w:val="19"/>
          <w:szCs w:val="19"/>
          <w:lang w:val="fr-CA"/>
        </w:rPr>
        <w:t>Étudiant à la m</w:t>
      </w:r>
      <w:r w:rsidR="00353F31" w:rsidRPr="00793C42">
        <w:rPr>
          <w:rFonts w:ascii="Arial" w:hAnsi="Arial" w:cs="Arial"/>
          <w:sz w:val="19"/>
          <w:szCs w:val="19"/>
          <w:lang w:val="fr-CA"/>
        </w:rPr>
        <w:t>a</w:t>
      </w:r>
      <w:r w:rsidR="00954638" w:rsidRPr="00793C42">
        <w:rPr>
          <w:rFonts w:ascii="Arial" w:hAnsi="Arial" w:cs="Arial"/>
          <w:sz w:val="19"/>
          <w:szCs w:val="19"/>
          <w:lang w:val="fr-CA"/>
        </w:rPr>
        <w:t xml:space="preserve">îtrise </w:t>
      </w:r>
      <w:r w:rsidRPr="00793C42">
        <w:rPr>
          <w:rFonts w:ascii="Arial" w:hAnsi="Arial" w:cs="Arial"/>
          <w:sz w:val="19"/>
          <w:szCs w:val="19"/>
          <w:lang w:val="fr-CA"/>
        </w:rPr>
        <w:t>ou au</w:t>
      </w:r>
      <w:r w:rsidR="00954638" w:rsidRPr="00793C42">
        <w:rPr>
          <w:rFonts w:ascii="Arial" w:hAnsi="Arial" w:cs="Arial"/>
          <w:sz w:val="19"/>
          <w:szCs w:val="19"/>
          <w:lang w:val="fr-CA"/>
        </w:rPr>
        <w:t xml:space="preserve"> doctorat</w:t>
      </w:r>
    </w:p>
    <w:p w14:paraId="079DD31B" w14:textId="77777777" w:rsidR="00353F31" w:rsidRPr="00793C42" w:rsidRDefault="00353F31" w:rsidP="00353F31">
      <w:pPr>
        <w:pStyle w:val="Grillemoyenne21"/>
        <w:numPr>
          <w:ilvl w:val="0"/>
          <w:numId w:val="7"/>
        </w:numPr>
        <w:rPr>
          <w:rFonts w:ascii="Arial" w:hAnsi="Arial" w:cs="Arial"/>
          <w:sz w:val="19"/>
          <w:szCs w:val="19"/>
          <w:lang w:val="fr-CA"/>
        </w:rPr>
      </w:pPr>
      <w:r w:rsidRPr="00793C42">
        <w:rPr>
          <w:rFonts w:ascii="Arial" w:hAnsi="Arial" w:cs="Arial"/>
          <w:sz w:val="19"/>
          <w:szCs w:val="19"/>
          <w:lang w:val="fr-CA"/>
        </w:rPr>
        <w:t>Exp</w:t>
      </w:r>
      <w:r w:rsidR="00954638" w:rsidRPr="00793C42">
        <w:rPr>
          <w:rFonts w:ascii="Arial" w:hAnsi="Arial" w:cs="Arial"/>
          <w:sz w:val="19"/>
          <w:szCs w:val="19"/>
          <w:lang w:val="fr-CA"/>
        </w:rPr>
        <w:t>érience d</w:t>
      </w:r>
      <w:r w:rsidR="00644AEB" w:rsidRPr="00793C42">
        <w:rPr>
          <w:rFonts w:ascii="Arial" w:hAnsi="Arial" w:cs="Arial"/>
          <w:sz w:val="19"/>
          <w:szCs w:val="19"/>
          <w:lang w:val="fr-CA"/>
        </w:rPr>
        <w:t>e</w:t>
      </w:r>
      <w:r w:rsidR="00954638" w:rsidRPr="00793C42">
        <w:rPr>
          <w:rFonts w:ascii="Arial" w:hAnsi="Arial" w:cs="Arial"/>
          <w:sz w:val="19"/>
          <w:szCs w:val="19"/>
          <w:lang w:val="fr-CA"/>
        </w:rPr>
        <w:t xml:space="preserve"> traitement et d’analyse de </w:t>
      </w:r>
      <w:proofErr w:type="spellStart"/>
      <w:r w:rsidR="00954638" w:rsidRPr="00793C42">
        <w:rPr>
          <w:rFonts w:ascii="Arial" w:hAnsi="Arial" w:cs="Arial"/>
          <w:sz w:val="19"/>
          <w:szCs w:val="19"/>
          <w:lang w:val="fr-CA"/>
        </w:rPr>
        <w:t>microdonnées</w:t>
      </w:r>
      <w:proofErr w:type="spellEnd"/>
      <w:r w:rsidR="00954638" w:rsidRPr="00793C42">
        <w:rPr>
          <w:rFonts w:ascii="Arial" w:hAnsi="Arial" w:cs="Arial"/>
          <w:sz w:val="19"/>
          <w:szCs w:val="19"/>
          <w:lang w:val="fr-CA"/>
        </w:rPr>
        <w:t xml:space="preserve"> de Statistique Canada</w:t>
      </w:r>
    </w:p>
    <w:p w14:paraId="4CB8617D" w14:textId="77777777" w:rsidR="00353F31" w:rsidRPr="00793C42" w:rsidRDefault="00353F31" w:rsidP="00353F31">
      <w:pPr>
        <w:pStyle w:val="Grillemoyenne21"/>
        <w:numPr>
          <w:ilvl w:val="0"/>
          <w:numId w:val="7"/>
        </w:numPr>
        <w:rPr>
          <w:rFonts w:ascii="Arial" w:hAnsi="Arial" w:cs="Arial"/>
          <w:sz w:val="19"/>
          <w:szCs w:val="19"/>
          <w:lang w:val="fr-CA"/>
        </w:rPr>
      </w:pPr>
      <w:r w:rsidRPr="00793C42">
        <w:rPr>
          <w:rFonts w:ascii="Arial" w:hAnsi="Arial" w:cs="Arial"/>
          <w:sz w:val="19"/>
          <w:szCs w:val="19"/>
          <w:lang w:val="fr-CA"/>
        </w:rPr>
        <w:t>Exp</w:t>
      </w:r>
      <w:r w:rsidR="00954638" w:rsidRPr="00793C42">
        <w:rPr>
          <w:rFonts w:ascii="Arial" w:hAnsi="Arial" w:cs="Arial"/>
          <w:sz w:val="19"/>
          <w:szCs w:val="19"/>
          <w:lang w:val="fr-CA"/>
        </w:rPr>
        <w:t>érience du système d’exploitation Windows 10, MS Access</w:t>
      </w:r>
    </w:p>
    <w:p w14:paraId="5880D878" w14:textId="77777777" w:rsidR="00353F31" w:rsidRPr="00793C42" w:rsidRDefault="00353F31" w:rsidP="00353F31">
      <w:pPr>
        <w:pStyle w:val="Grillemoyenne21"/>
        <w:rPr>
          <w:rFonts w:ascii="Arial" w:hAnsi="Arial" w:cs="Arial"/>
          <w:b/>
          <w:bCs/>
          <w:color w:val="000000"/>
          <w:sz w:val="19"/>
          <w:szCs w:val="19"/>
          <w:lang w:val="fr-CA"/>
        </w:rPr>
      </w:pPr>
    </w:p>
    <w:p w14:paraId="61FD4830" w14:textId="77777777" w:rsidR="00353F31" w:rsidRPr="00793C42" w:rsidRDefault="00CA5E7E" w:rsidP="00353F31">
      <w:pPr>
        <w:pStyle w:val="Default"/>
        <w:rPr>
          <w:sz w:val="19"/>
          <w:szCs w:val="19"/>
          <w:lang w:val="fr-CA"/>
        </w:rPr>
      </w:pPr>
      <w:r w:rsidRPr="00793C42">
        <w:rPr>
          <w:b/>
          <w:bCs/>
          <w:sz w:val="19"/>
          <w:szCs w:val="19"/>
          <w:lang w:val="fr-CA"/>
        </w:rPr>
        <w:t xml:space="preserve">Qualités personnelles </w:t>
      </w:r>
      <w:r w:rsidR="009B7808" w:rsidRPr="00793C42">
        <w:rPr>
          <w:b/>
          <w:sz w:val="19"/>
          <w:szCs w:val="19"/>
          <w:lang w:val="fr-CA"/>
        </w:rPr>
        <w:t>:</w:t>
      </w:r>
      <w:r w:rsidR="009B7808" w:rsidRPr="00793C42">
        <w:rPr>
          <w:sz w:val="19"/>
          <w:szCs w:val="19"/>
          <w:lang w:val="fr-CA"/>
        </w:rPr>
        <w:t xml:space="preserve"> </w:t>
      </w:r>
    </w:p>
    <w:p w14:paraId="4CC7360C" w14:textId="77777777" w:rsidR="009B7808" w:rsidRPr="00793C42" w:rsidRDefault="00CA5E7E" w:rsidP="00353F31">
      <w:pPr>
        <w:pStyle w:val="Grillemoyenne21"/>
        <w:rPr>
          <w:rFonts w:ascii="Arial" w:hAnsi="Arial" w:cs="Arial"/>
          <w:color w:val="000000"/>
          <w:sz w:val="19"/>
          <w:szCs w:val="19"/>
          <w:lang w:val="fr-CA"/>
        </w:rPr>
      </w:pPr>
      <w:r w:rsidRPr="00793C42">
        <w:rPr>
          <w:rFonts w:ascii="Arial" w:hAnsi="Arial" w:cs="Arial"/>
          <w:sz w:val="19"/>
          <w:szCs w:val="19"/>
          <w:lang w:val="fr-CA"/>
        </w:rPr>
        <w:t>Souci du service à la clientèle, sens de l’initiative, fiabilité, rigueur, discernement</w:t>
      </w:r>
      <w:r w:rsidR="00237E2E" w:rsidRPr="00793C42">
        <w:rPr>
          <w:rFonts w:ascii="Arial" w:hAnsi="Arial" w:cs="Arial"/>
          <w:sz w:val="19"/>
          <w:szCs w:val="19"/>
          <w:lang w:val="fr-CA"/>
        </w:rPr>
        <w:t>, souci du détail</w:t>
      </w:r>
    </w:p>
    <w:p w14:paraId="117157AF"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443D8893" w14:textId="77777777" w:rsidR="009B7808" w:rsidRPr="00793C42" w:rsidRDefault="00CA5E7E" w:rsidP="001D5912">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Cote de sécurité :</w:t>
      </w:r>
      <w:r w:rsidR="009B7808" w:rsidRPr="00793C42">
        <w:rPr>
          <w:rFonts w:ascii="Arial" w:hAnsi="Arial" w:cs="Arial"/>
          <w:b/>
          <w:bCs/>
          <w:color w:val="000000"/>
          <w:sz w:val="19"/>
          <w:szCs w:val="19"/>
          <w:lang w:val="fr-CA"/>
        </w:rPr>
        <w:t xml:space="preserve"> </w:t>
      </w:r>
      <w:r w:rsidRPr="00793C42">
        <w:rPr>
          <w:rFonts w:ascii="Arial" w:hAnsi="Arial" w:cs="Arial"/>
          <w:color w:val="000000"/>
          <w:sz w:val="19"/>
          <w:szCs w:val="19"/>
          <w:lang w:val="fr-CA"/>
        </w:rPr>
        <w:t>l’obtention d’une cote de fiabilité est une condition d’emploi</w:t>
      </w:r>
      <w:r w:rsidR="00916C80" w:rsidRPr="00793C42">
        <w:rPr>
          <w:rFonts w:ascii="Arial" w:hAnsi="Arial" w:cs="Arial"/>
          <w:color w:val="000000"/>
          <w:sz w:val="19"/>
          <w:szCs w:val="19"/>
          <w:lang w:val="fr-CA"/>
        </w:rPr>
        <w:t>. L’employeur s’occupe de l’obtention.</w:t>
      </w:r>
    </w:p>
    <w:p w14:paraId="07AD4B7E" w14:textId="77777777" w:rsidR="009B7808" w:rsidRPr="00793C42" w:rsidRDefault="009B7808" w:rsidP="001D5912">
      <w:pPr>
        <w:autoSpaceDE w:val="0"/>
        <w:autoSpaceDN w:val="0"/>
        <w:adjustRightInd w:val="0"/>
        <w:spacing w:after="0" w:line="240" w:lineRule="auto"/>
        <w:rPr>
          <w:rFonts w:ascii="Arial" w:hAnsi="Arial" w:cs="Arial"/>
          <w:color w:val="000000"/>
          <w:sz w:val="19"/>
          <w:szCs w:val="19"/>
          <w:lang w:val="fr-CA"/>
        </w:rPr>
      </w:pPr>
    </w:p>
    <w:p w14:paraId="1E35DD51" w14:textId="77777777" w:rsidR="009B7808" w:rsidRPr="00793C42" w:rsidRDefault="00CA5E7E" w:rsidP="001D5912">
      <w:pPr>
        <w:autoSpaceDE w:val="0"/>
        <w:autoSpaceDN w:val="0"/>
        <w:adjustRightInd w:val="0"/>
        <w:spacing w:after="0" w:line="240" w:lineRule="auto"/>
        <w:rPr>
          <w:rFonts w:ascii="Arial" w:hAnsi="Arial" w:cs="Arial"/>
          <w:color w:val="000000"/>
          <w:sz w:val="19"/>
          <w:szCs w:val="19"/>
          <w:lang w:val="fr-CA"/>
        </w:rPr>
      </w:pPr>
      <w:r w:rsidRPr="00793C42">
        <w:rPr>
          <w:rFonts w:ascii="Arial" w:hAnsi="Arial" w:cs="Arial"/>
          <w:b/>
          <w:bCs/>
          <w:color w:val="000000"/>
          <w:sz w:val="19"/>
          <w:szCs w:val="19"/>
          <w:lang w:val="fr-CA"/>
        </w:rPr>
        <w:t xml:space="preserve">Pour postuler </w:t>
      </w:r>
      <w:r w:rsidR="009B7808" w:rsidRPr="00793C42">
        <w:rPr>
          <w:rFonts w:ascii="Arial" w:hAnsi="Arial" w:cs="Arial"/>
          <w:b/>
          <w:color w:val="000000"/>
          <w:sz w:val="19"/>
          <w:szCs w:val="19"/>
          <w:lang w:val="fr-CA"/>
        </w:rPr>
        <w:t>:</w:t>
      </w:r>
    </w:p>
    <w:p w14:paraId="13783D47" w14:textId="77777777" w:rsidR="00916C80" w:rsidRPr="00793C42" w:rsidRDefault="007B7E53" w:rsidP="00353F31">
      <w:pPr>
        <w:pStyle w:val="Grillemoyenne21"/>
        <w:rPr>
          <w:rFonts w:ascii="Arial" w:hAnsi="Arial" w:cs="Arial"/>
          <w:sz w:val="19"/>
          <w:szCs w:val="19"/>
          <w:lang w:val="fr-CA"/>
        </w:rPr>
      </w:pPr>
      <w:r w:rsidRPr="00793C42">
        <w:rPr>
          <w:rFonts w:ascii="Arial" w:hAnsi="Arial" w:cs="Arial"/>
          <w:sz w:val="19"/>
          <w:szCs w:val="19"/>
          <w:lang w:val="fr-CA"/>
        </w:rPr>
        <w:t>Envoyer une lettre de pré</w:t>
      </w:r>
      <w:r w:rsidR="00CA5E7E" w:rsidRPr="00793C42">
        <w:rPr>
          <w:rFonts w:ascii="Arial" w:hAnsi="Arial" w:cs="Arial"/>
          <w:sz w:val="19"/>
          <w:szCs w:val="19"/>
          <w:lang w:val="fr-CA"/>
        </w:rPr>
        <w:t>sentation et un curriculum vitae par</w:t>
      </w:r>
      <w:r w:rsidRPr="00793C42">
        <w:rPr>
          <w:rFonts w:ascii="Arial" w:hAnsi="Arial" w:cs="Arial"/>
          <w:sz w:val="19"/>
          <w:szCs w:val="19"/>
          <w:lang w:val="fr-CA"/>
        </w:rPr>
        <w:t xml:space="preserve"> courriel </w:t>
      </w:r>
      <w:r w:rsidR="002C6B57" w:rsidRPr="00793C42">
        <w:rPr>
          <w:rFonts w:ascii="Arial" w:hAnsi="Arial" w:cs="Arial"/>
          <w:sz w:val="19"/>
          <w:szCs w:val="19"/>
          <w:lang w:val="fr-CA"/>
        </w:rPr>
        <w:t>à valerie.congote@statcan.gc.ca</w:t>
      </w:r>
    </w:p>
    <w:p w14:paraId="06D37FE6" w14:textId="77777777" w:rsidR="00CA5E7E" w:rsidRPr="00793C42" w:rsidRDefault="00CA5E7E" w:rsidP="00353F31">
      <w:pPr>
        <w:pStyle w:val="Grillemoyenne21"/>
        <w:rPr>
          <w:rFonts w:ascii="Arial" w:hAnsi="Arial" w:cs="Arial"/>
          <w:sz w:val="19"/>
          <w:szCs w:val="19"/>
          <w:lang w:val="fr-CA"/>
        </w:rPr>
      </w:pPr>
      <w:r w:rsidRPr="00793C42">
        <w:rPr>
          <w:rFonts w:ascii="Arial" w:hAnsi="Arial" w:cs="Arial"/>
          <w:sz w:val="19"/>
          <w:szCs w:val="19"/>
          <w:lang w:val="fr-CA"/>
        </w:rPr>
        <w:t xml:space="preserve"> </w:t>
      </w:r>
    </w:p>
    <w:p w14:paraId="7ADE4962" w14:textId="77777777" w:rsidR="0019672D" w:rsidRPr="00793C42" w:rsidRDefault="00CA5E7E" w:rsidP="008A43D3">
      <w:pPr>
        <w:autoSpaceDE w:val="0"/>
        <w:autoSpaceDN w:val="0"/>
        <w:adjustRightInd w:val="0"/>
        <w:spacing w:after="0" w:line="240" w:lineRule="auto"/>
        <w:rPr>
          <w:rFonts w:ascii="Arial" w:hAnsi="Arial" w:cs="Arial"/>
          <w:b/>
          <w:bCs/>
          <w:color w:val="000000"/>
          <w:sz w:val="19"/>
          <w:szCs w:val="19"/>
          <w:lang w:val="fr-CA"/>
        </w:rPr>
      </w:pPr>
      <w:r w:rsidRPr="00793C42">
        <w:rPr>
          <w:rFonts w:ascii="Arial" w:hAnsi="Arial" w:cs="Arial"/>
          <w:b/>
          <w:bCs/>
          <w:color w:val="000000"/>
          <w:sz w:val="19"/>
          <w:szCs w:val="19"/>
          <w:lang w:val="fr-CA"/>
        </w:rPr>
        <w:t>La préférence sera accordée aux citoyen(ne)s canadien(ne)s</w:t>
      </w:r>
      <w:r w:rsidR="007B7E53" w:rsidRPr="00793C42">
        <w:rPr>
          <w:rFonts w:ascii="Arial" w:hAnsi="Arial" w:cs="Arial"/>
          <w:b/>
          <w:bCs/>
          <w:color w:val="000000"/>
          <w:sz w:val="19"/>
          <w:szCs w:val="19"/>
          <w:lang w:val="fr-CA"/>
        </w:rPr>
        <w:t>. Veuillez-</w:t>
      </w:r>
      <w:r w:rsidRPr="00793C42">
        <w:rPr>
          <w:rFonts w:ascii="Arial" w:hAnsi="Arial" w:cs="Arial"/>
          <w:b/>
          <w:bCs/>
          <w:color w:val="000000"/>
          <w:sz w:val="19"/>
          <w:szCs w:val="19"/>
          <w:lang w:val="fr-CA"/>
        </w:rPr>
        <w:t xml:space="preserve">vous assurer d’inclure dans votre demande d’emploi la raison vous permettant de travailler au Canada : citoyenneté canadienne, statut de résident(e) permanent(e) ou un permis de travail. </w:t>
      </w:r>
    </w:p>
    <w:p w14:paraId="3CB22299" w14:textId="77777777" w:rsidR="00803EC4" w:rsidRDefault="00803EC4" w:rsidP="00E05D4D">
      <w:pPr>
        <w:autoSpaceDE w:val="0"/>
        <w:autoSpaceDN w:val="0"/>
        <w:adjustRightInd w:val="0"/>
        <w:spacing w:after="0" w:line="240" w:lineRule="auto"/>
        <w:jc w:val="center"/>
        <w:rPr>
          <w:rFonts w:ascii="Arial" w:hAnsi="Arial" w:cs="Arial"/>
          <w:b/>
          <w:bCs/>
          <w:color w:val="000000"/>
          <w:sz w:val="19"/>
          <w:szCs w:val="19"/>
          <w:lang w:val="fr-CA"/>
        </w:rPr>
      </w:pPr>
    </w:p>
    <w:p w14:paraId="18A19EEC" w14:textId="77777777" w:rsidR="001013B9" w:rsidRDefault="001013B9" w:rsidP="00E05D4D">
      <w:pPr>
        <w:autoSpaceDE w:val="0"/>
        <w:autoSpaceDN w:val="0"/>
        <w:adjustRightInd w:val="0"/>
        <w:spacing w:after="0" w:line="240" w:lineRule="auto"/>
        <w:jc w:val="center"/>
        <w:rPr>
          <w:rFonts w:ascii="Arial" w:hAnsi="Arial" w:cs="Arial"/>
          <w:b/>
          <w:bCs/>
          <w:color w:val="000000"/>
          <w:sz w:val="19"/>
          <w:szCs w:val="19"/>
          <w:lang w:val="fr-CA"/>
        </w:rPr>
      </w:pPr>
    </w:p>
    <w:p w14:paraId="2CA6F5BC" w14:textId="1C2DECEA" w:rsidR="001013B9" w:rsidRDefault="001013B9">
      <w:pPr>
        <w:spacing w:after="0" w:line="240" w:lineRule="auto"/>
        <w:rPr>
          <w:rFonts w:ascii="Arial" w:hAnsi="Arial" w:cs="Arial"/>
          <w:b/>
          <w:bCs/>
          <w:color w:val="000000"/>
          <w:sz w:val="19"/>
          <w:szCs w:val="19"/>
          <w:lang w:val="fr-CA"/>
        </w:rPr>
      </w:pPr>
      <w:r>
        <w:rPr>
          <w:rFonts w:ascii="Arial" w:hAnsi="Arial" w:cs="Arial"/>
          <w:b/>
          <w:bCs/>
          <w:color w:val="000000"/>
          <w:sz w:val="19"/>
          <w:szCs w:val="19"/>
          <w:lang w:val="fr-CA"/>
        </w:rPr>
        <w:br w:type="page"/>
      </w:r>
    </w:p>
    <w:p w14:paraId="54C0C41F" w14:textId="77777777" w:rsidR="001013B9" w:rsidRDefault="001013B9" w:rsidP="001013B9">
      <w:pPr>
        <w:autoSpaceDE w:val="0"/>
        <w:autoSpaceDN w:val="0"/>
        <w:adjustRightInd w:val="0"/>
        <w:spacing w:after="0" w:line="240" w:lineRule="auto"/>
        <w:jc w:val="center"/>
        <w:rPr>
          <w:rFonts w:ascii="Arial" w:hAnsi="Arial" w:cs="Arial"/>
          <w:b/>
          <w:bCs/>
          <w:color w:val="000000"/>
          <w:sz w:val="19"/>
          <w:szCs w:val="19"/>
          <w:lang w:val="fr-CA"/>
        </w:rPr>
      </w:pPr>
    </w:p>
    <w:p w14:paraId="0230CB28" w14:textId="77777777" w:rsidR="001013B9" w:rsidRPr="0008092C" w:rsidRDefault="001013B9" w:rsidP="001013B9">
      <w:pPr>
        <w:autoSpaceDE w:val="0"/>
        <w:autoSpaceDN w:val="0"/>
        <w:adjustRightInd w:val="0"/>
        <w:spacing w:after="0" w:line="240" w:lineRule="auto"/>
        <w:jc w:val="center"/>
        <w:rPr>
          <w:rFonts w:ascii="Arial" w:hAnsi="Arial" w:cs="Arial"/>
          <w:b/>
          <w:bCs/>
          <w:color w:val="000000"/>
          <w:sz w:val="19"/>
          <w:szCs w:val="19"/>
          <w:lang w:val="en-US"/>
        </w:rPr>
      </w:pPr>
      <w:r w:rsidRPr="0008092C">
        <w:rPr>
          <w:rFonts w:ascii="Arial" w:hAnsi="Arial" w:cs="Arial"/>
          <w:b/>
          <w:bCs/>
          <w:color w:val="000000"/>
          <w:sz w:val="19"/>
          <w:szCs w:val="19"/>
          <w:lang w:val="en-US"/>
        </w:rPr>
        <w:t>VACANCY ANNOUNCEMENT</w:t>
      </w:r>
    </w:p>
    <w:p w14:paraId="24EE749B" w14:textId="77777777" w:rsidR="001013B9" w:rsidRPr="0008092C" w:rsidRDefault="001013B9" w:rsidP="001013B9">
      <w:pPr>
        <w:autoSpaceDE w:val="0"/>
        <w:autoSpaceDN w:val="0"/>
        <w:adjustRightInd w:val="0"/>
        <w:spacing w:after="0" w:line="240" w:lineRule="auto"/>
        <w:jc w:val="center"/>
        <w:rPr>
          <w:rFonts w:ascii="Arial" w:hAnsi="Arial" w:cs="Arial"/>
          <w:b/>
          <w:bCs/>
          <w:color w:val="000000"/>
          <w:sz w:val="19"/>
          <w:szCs w:val="19"/>
          <w:lang w:val="en-US"/>
        </w:rPr>
      </w:pPr>
    </w:p>
    <w:p w14:paraId="6AFC2531" w14:textId="77777777" w:rsidR="001013B9" w:rsidRPr="00165EDE" w:rsidRDefault="001013B9" w:rsidP="001013B9">
      <w:pPr>
        <w:autoSpaceDE w:val="0"/>
        <w:autoSpaceDN w:val="0"/>
        <w:adjustRightInd w:val="0"/>
        <w:spacing w:after="0" w:line="240" w:lineRule="auto"/>
        <w:jc w:val="center"/>
        <w:rPr>
          <w:rFonts w:ascii="Arial" w:hAnsi="Arial" w:cs="Arial"/>
          <w:b/>
          <w:bCs/>
          <w:color w:val="000000"/>
          <w:sz w:val="19"/>
          <w:szCs w:val="19"/>
        </w:rPr>
      </w:pPr>
      <w:r w:rsidRPr="00165EDE">
        <w:rPr>
          <w:rFonts w:ascii="Arial" w:hAnsi="Arial" w:cs="Arial"/>
          <w:b/>
          <w:bCs/>
          <w:color w:val="000000"/>
          <w:sz w:val="19"/>
          <w:szCs w:val="19"/>
        </w:rPr>
        <w:t>Statistical Assistant</w:t>
      </w:r>
    </w:p>
    <w:p w14:paraId="662BB332" w14:textId="77777777" w:rsidR="001013B9" w:rsidRPr="00165EDE" w:rsidRDefault="001013B9" w:rsidP="001013B9">
      <w:pPr>
        <w:autoSpaceDE w:val="0"/>
        <w:autoSpaceDN w:val="0"/>
        <w:adjustRightInd w:val="0"/>
        <w:spacing w:after="0" w:line="240" w:lineRule="auto"/>
        <w:jc w:val="center"/>
        <w:rPr>
          <w:rFonts w:ascii="Arial" w:hAnsi="Arial" w:cs="Arial"/>
          <w:b/>
          <w:bCs/>
          <w:color w:val="000000"/>
          <w:sz w:val="19"/>
          <w:szCs w:val="19"/>
        </w:rPr>
      </w:pPr>
      <w:r w:rsidRPr="00793C42">
        <w:rPr>
          <w:rFonts w:ascii="Arial" w:hAnsi="Arial" w:cs="Arial"/>
          <w:noProof/>
          <w:sz w:val="19"/>
          <w:szCs w:val="19"/>
          <w:lang w:val="en-US"/>
        </w:rPr>
        <mc:AlternateContent>
          <mc:Choice Requires="wps">
            <w:drawing>
              <wp:anchor distT="0" distB="0" distL="114300" distR="114300" simplePos="0" relativeHeight="251659776" behindDoc="0" locked="0" layoutInCell="1" allowOverlap="1" wp14:anchorId="3CAFC6B5" wp14:editId="3E66E904">
                <wp:simplePos x="0" y="0"/>
                <wp:positionH relativeFrom="column">
                  <wp:posOffset>0</wp:posOffset>
                </wp:positionH>
                <wp:positionV relativeFrom="paragraph">
                  <wp:posOffset>231140</wp:posOffset>
                </wp:positionV>
                <wp:extent cx="6420485" cy="70167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0485" cy="701675"/>
                        </a:xfrm>
                        <a:prstGeom prst="rect">
                          <a:avLst/>
                        </a:prstGeom>
                        <a:solidFill>
                          <a:srgbClr val="FFFFFF"/>
                        </a:solidFill>
                        <a:ln w="9525">
                          <a:solidFill>
                            <a:srgbClr val="000000"/>
                          </a:solidFill>
                          <a:miter lim="800000"/>
                          <a:headEnd/>
                          <a:tailEnd/>
                        </a:ln>
                      </wps:spPr>
                      <wps:txbx>
                        <w:txbxContent>
                          <w:p w14:paraId="2F1538A0" w14:textId="77777777" w:rsidR="001013B9" w:rsidRPr="00165EDE" w:rsidRDefault="001013B9" w:rsidP="001013B9">
                            <w:pPr>
                              <w:autoSpaceDE w:val="0"/>
                              <w:autoSpaceDN w:val="0"/>
                              <w:adjustRightInd w:val="0"/>
                              <w:spacing w:after="0" w:line="240" w:lineRule="auto"/>
                              <w:jc w:val="center"/>
                              <w:rPr>
                                <w:rFonts w:ascii="Arial" w:hAnsi="Arial" w:cs="Arial"/>
                                <w:color w:val="000000"/>
                                <w:sz w:val="20"/>
                                <w:szCs w:val="20"/>
                              </w:rPr>
                            </w:pPr>
                            <w:r w:rsidRPr="00165EDE">
                              <w:rPr>
                                <w:rFonts w:ascii="Arial" w:hAnsi="Arial" w:cs="Arial"/>
                                <w:color w:val="000000"/>
                                <w:sz w:val="20"/>
                                <w:szCs w:val="20"/>
                              </w:rPr>
                              <w:t>The Research Data Centres (RDCs) are Statistics Canada's secure computer labs located on the campuses of several Canadian universities. The RDCs allow researchers with approved projects to have access to detailed anonymous Statistics Canada microdata. In Montreal, assistants are expected to work in any of the three laboratories.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C6B5" id="_x0000_s1027" type="#_x0000_t202" style="position:absolute;left:0;text-align:left;margin-left:0;margin-top:18.2pt;width:505.55pt;height:5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">
                <v:path arrowok="t"/>
                <v:textbox>
                  <w:txbxContent>
                    <w:p w14:paraId="2F1538A0" w14:textId="77777777" w:rsidR="001013B9" w:rsidRPr="00165EDE" w:rsidRDefault="001013B9" w:rsidP="001013B9">
                      <w:pPr>
                        <w:autoSpaceDE w:val="0"/>
                        <w:autoSpaceDN w:val="0"/>
                        <w:adjustRightInd w:val="0"/>
                        <w:spacing w:after="0" w:line="240" w:lineRule="auto"/>
                        <w:jc w:val="center"/>
                        <w:rPr>
                          <w:rFonts w:ascii="Arial" w:hAnsi="Arial" w:cs="Arial"/>
                          <w:color w:val="000000"/>
                          <w:sz w:val="20"/>
                          <w:szCs w:val="20"/>
                        </w:rPr>
                      </w:pPr>
                      <w:r w:rsidRPr="00165EDE">
                        <w:rPr>
                          <w:rFonts w:ascii="Arial" w:hAnsi="Arial" w:cs="Arial"/>
                          <w:color w:val="000000"/>
                          <w:sz w:val="20"/>
                          <w:szCs w:val="20"/>
                        </w:rPr>
                        <w:t>The Research Data Centres (RDCs) are Statistics Canada's secure computer labs located on the campuses of several Canadian universities. The RDCs allow researchers with approved projects to have access to detailed anonymous Statistics Canada microdata. In Montreal, assistants are expected to work in any of the three laboratories.</w:t>
                      </w:r>
                    </w:p>
                  </w:txbxContent>
                </v:textbox>
                <w10:wrap type="square"/>
              </v:shape>
            </w:pict>
          </mc:Fallback>
        </mc:AlternateContent>
      </w:r>
      <w:r>
        <w:rPr>
          <w:rFonts w:ascii="Arial" w:hAnsi="Arial" w:cs="Arial"/>
          <w:noProof/>
          <w:sz w:val="19"/>
          <w:szCs w:val="19"/>
          <w:lang w:val="en-US"/>
        </w:rPr>
        <w:t>Research Data Centres</w:t>
      </w:r>
      <w:r w:rsidRPr="00165EDE">
        <w:rPr>
          <w:rFonts w:ascii="Arial" w:hAnsi="Arial" w:cs="Arial"/>
          <w:b/>
          <w:bCs/>
          <w:color w:val="000000"/>
          <w:sz w:val="19"/>
          <w:szCs w:val="19"/>
        </w:rPr>
        <w:t xml:space="preserve"> - </w:t>
      </w:r>
      <w:r>
        <w:rPr>
          <w:rFonts w:ascii="Arial" w:hAnsi="Arial" w:cs="Arial"/>
          <w:b/>
          <w:bCs/>
          <w:color w:val="000000"/>
          <w:sz w:val="19"/>
          <w:szCs w:val="19"/>
        </w:rPr>
        <w:t>QICSS</w:t>
      </w:r>
      <w:r w:rsidRPr="00165EDE">
        <w:rPr>
          <w:rFonts w:ascii="Arial" w:hAnsi="Arial" w:cs="Arial"/>
          <w:b/>
          <w:bCs/>
          <w:color w:val="000000"/>
          <w:sz w:val="19"/>
          <w:szCs w:val="19"/>
        </w:rPr>
        <w:t xml:space="preserve"> (</w:t>
      </w:r>
      <w:proofErr w:type="spellStart"/>
      <w:r w:rsidRPr="00165EDE">
        <w:rPr>
          <w:rFonts w:ascii="Arial" w:hAnsi="Arial" w:cs="Arial"/>
          <w:b/>
          <w:bCs/>
          <w:color w:val="000000"/>
          <w:sz w:val="19"/>
          <w:szCs w:val="19"/>
        </w:rPr>
        <w:t>UdeM</w:t>
      </w:r>
      <w:proofErr w:type="spellEnd"/>
      <w:r w:rsidRPr="00165EDE">
        <w:rPr>
          <w:rFonts w:ascii="Arial" w:hAnsi="Arial" w:cs="Arial"/>
          <w:b/>
          <w:bCs/>
          <w:color w:val="000000"/>
          <w:sz w:val="19"/>
          <w:szCs w:val="19"/>
        </w:rPr>
        <w:t>, UQAM-INRS, McGill-Concordia)</w:t>
      </w:r>
      <w:r w:rsidRPr="00165EDE" w:rsidDel="006739EC">
        <w:rPr>
          <w:rFonts w:ascii="Arial" w:hAnsi="Arial" w:cs="Arial"/>
          <w:b/>
          <w:bCs/>
          <w:color w:val="000000"/>
          <w:sz w:val="19"/>
          <w:szCs w:val="19"/>
        </w:rPr>
        <w:t xml:space="preserve"> </w:t>
      </w:r>
      <w:r w:rsidRPr="00165EDE">
        <w:rPr>
          <w:rFonts w:ascii="Arial" w:hAnsi="Arial" w:cs="Arial"/>
          <w:b/>
          <w:bCs/>
          <w:color w:val="000000"/>
          <w:sz w:val="19"/>
          <w:szCs w:val="19"/>
        </w:rPr>
        <w:t xml:space="preserve"> </w:t>
      </w:r>
    </w:p>
    <w:p w14:paraId="358682AB" w14:textId="77777777" w:rsidR="001013B9" w:rsidRPr="00165EDE" w:rsidRDefault="001013B9" w:rsidP="001013B9">
      <w:pPr>
        <w:autoSpaceDE w:val="0"/>
        <w:autoSpaceDN w:val="0"/>
        <w:adjustRightInd w:val="0"/>
        <w:spacing w:after="0" w:line="240" w:lineRule="auto"/>
        <w:rPr>
          <w:rFonts w:ascii="Arial" w:hAnsi="Arial" w:cs="Arial"/>
          <w:b/>
          <w:bCs/>
          <w:color w:val="000000"/>
          <w:sz w:val="19"/>
          <w:szCs w:val="19"/>
        </w:rPr>
      </w:pPr>
    </w:p>
    <w:p w14:paraId="044FBD7B"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r w:rsidRPr="00165EDE">
        <w:rPr>
          <w:rFonts w:ascii="Arial" w:hAnsi="Arial" w:cs="Arial"/>
          <w:b/>
          <w:bCs/>
          <w:color w:val="000000"/>
          <w:sz w:val="19"/>
          <w:szCs w:val="19"/>
        </w:rPr>
        <w:t>Position</w:t>
      </w:r>
      <w:r w:rsidRPr="00165EDE">
        <w:rPr>
          <w:rFonts w:ascii="Arial" w:hAnsi="Arial" w:cs="Arial"/>
          <w:b/>
          <w:color w:val="000000"/>
          <w:sz w:val="19"/>
          <w:szCs w:val="19"/>
        </w:rPr>
        <w:t>:</w:t>
      </w:r>
      <w:r w:rsidRPr="00165EDE">
        <w:rPr>
          <w:rFonts w:ascii="Arial" w:hAnsi="Arial" w:cs="Arial"/>
          <w:color w:val="000000"/>
          <w:sz w:val="19"/>
          <w:szCs w:val="19"/>
        </w:rPr>
        <w:t xml:space="preserve"> Statistical Assistant, RDC, Statistics Canada</w:t>
      </w:r>
    </w:p>
    <w:p w14:paraId="0224C59E"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p>
    <w:p w14:paraId="57BDFF23"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r w:rsidRPr="00165EDE">
        <w:rPr>
          <w:rFonts w:ascii="Arial" w:hAnsi="Arial" w:cs="Arial"/>
          <w:b/>
          <w:bCs/>
          <w:color w:val="000000"/>
          <w:sz w:val="19"/>
          <w:szCs w:val="19"/>
        </w:rPr>
        <w:t>Classification</w:t>
      </w:r>
      <w:r w:rsidRPr="00165EDE">
        <w:rPr>
          <w:rFonts w:ascii="Arial" w:hAnsi="Arial" w:cs="Arial"/>
          <w:b/>
          <w:color w:val="000000"/>
          <w:sz w:val="19"/>
          <w:szCs w:val="19"/>
        </w:rPr>
        <w:t>:</w:t>
      </w:r>
      <w:r w:rsidRPr="00165EDE">
        <w:rPr>
          <w:rFonts w:ascii="Arial" w:hAnsi="Arial" w:cs="Arial"/>
          <w:color w:val="000000"/>
          <w:sz w:val="19"/>
          <w:szCs w:val="19"/>
        </w:rPr>
        <w:t xml:space="preserve"> CR-04, part-time, term at Statistics Canada</w:t>
      </w:r>
    </w:p>
    <w:p w14:paraId="2EF1B929"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p>
    <w:p w14:paraId="0A592367"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r w:rsidRPr="00165EDE">
        <w:rPr>
          <w:rFonts w:ascii="Arial" w:hAnsi="Arial" w:cs="Arial"/>
          <w:b/>
          <w:bCs/>
          <w:color w:val="000000"/>
          <w:sz w:val="19"/>
          <w:szCs w:val="19"/>
        </w:rPr>
        <w:t xml:space="preserve">Salary: </w:t>
      </w:r>
      <w:r w:rsidRPr="00165EDE">
        <w:rPr>
          <w:rFonts w:ascii="Arial" w:hAnsi="Arial" w:cs="Arial"/>
          <w:color w:val="000000"/>
          <w:sz w:val="19"/>
          <w:szCs w:val="19"/>
        </w:rPr>
        <w:t>Approximately $25 / hour</w:t>
      </w:r>
    </w:p>
    <w:p w14:paraId="18AFE12A"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p>
    <w:p w14:paraId="2E5DCB52"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r w:rsidRPr="00165EDE">
        <w:rPr>
          <w:rFonts w:ascii="Arial" w:hAnsi="Arial" w:cs="Arial"/>
          <w:b/>
          <w:bCs/>
          <w:color w:val="000000"/>
          <w:sz w:val="19"/>
          <w:szCs w:val="19"/>
        </w:rPr>
        <w:t xml:space="preserve">Schedule: </w:t>
      </w:r>
      <w:r w:rsidRPr="00165EDE">
        <w:rPr>
          <w:rFonts w:ascii="Arial" w:hAnsi="Arial" w:cs="Arial"/>
          <w:color w:val="000000"/>
          <w:sz w:val="19"/>
          <w:szCs w:val="19"/>
        </w:rPr>
        <w:t xml:space="preserve">Between 3 and 11.75 hours per week depending on the needs, from Monday to Friday. For summer replacements (e.g. summer vacation and holiday season), full weeks of work could be considered.     </w:t>
      </w:r>
    </w:p>
    <w:p w14:paraId="5F4DD211"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p>
    <w:p w14:paraId="4780C8BE"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r w:rsidRPr="00165EDE">
        <w:rPr>
          <w:rFonts w:ascii="Arial" w:hAnsi="Arial" w:cs="Arial"/>
          <w:b/>
          <w:bCs/>
          <w:color w:val="000000"/>
          <w:sz w:val="19"/>
          <w:szCs w:val="19"/>
        </w:rPr>
        <w:t>Language Requirements:</w:t>
      </w:r>
      <w:r w:rsidRPr="00165EDE">
        <w:rPr>
          <w:rFonts w:ascii="Arial" w:hAnsi="Arial" w:cs="Arial"/>
          <w:color w:val="000000"/>
          <w:sz w:val="19"/>
          <w:szCs w:val="19"/>
        </w:rPr>
        <w:t xml:space="preserve"> </w:t>
      </w:r>
      <w:r>
        <w:rPr>
          <w:rFonts w:ascii="Arial" w:hAnsi="Arial" w:cs="Arial"/>
          <w:color w:val="000000"/>
          <w:sz w:val="19"/>
          <w:szCs w:val="19"/>
        </w:rPr>
        <w:t>Bilingual (French and English</w:t>
      </w:r>
      <w:r w:rsidRPr="00165EDE">
        <w:rPr>
          <w:rFonts w:ascii="Arial" w:hAnsi="Arial" w:cs="Arial"/>
          <w:color w:val="000000"/>
          <w:sz w:val="19"/>
          <w:szCs w:val="19"/>
        </w:rPr>
        <w:t>)</w:t>
      </w:r>
    </w:p>
    <w:p w14:paraId="32A1F073" w14:textId="77777777" w:rsidR="001013B9" w:rsidRPr="00165EDE" w:rsidRDefault="001013B9" w:rsidP="001013B9">
      <w:pPr>
        <w:autoSpaceDE w:val="0"/>
        <w:autoSpaceDN w:val="0"/>
        <w:adjustRightInd w:val="0"/>
        <w:spacing w:after="0" w:line="240" w:lineRule="auto"/>
        <w:rPr>
          <w:rFonts w:ascii="Arial" w:hAnsi="Arial" w:cs="Arial"/>
          <w:color w:val="000000"/>
          <w:sz w:val="19"/>
          <w:szCs w:val="19"/>
        </w:rPr>
      </w:pPr>
    </w:p>
    <w:p w14:paraId="099233F0" w14:textId="77777777" w:rsidR="001013B9" w:rsidRPr="00165EDE" w:rsidRDefault="001013B9" w:rsidP="001013B9">
      <w:pPr>
        <w:autoSpaceDE w:val="0"/>
        <w:autoSpaceDN w:val="0"/>
        <w:adjustRightInd w:val="0"/>
        <w:spacing w:after="0" w:line="240" w:lineRule="auto"/>
        <w:rPr>
          <w:rFonts w:ascii="Arial" w:hAnsi="Arial" w:cs="Arial"/>
          <w:b/>
          <w:bCs/>
          <w:color w:val="000000"/>
          <w:sz w:val="19"/>
          <w:szCs w:val="19"/>
        </w:rPr>
      </w:pPr>
      <w:r w:rsidRPr="00165EDE">
        <w:rPr>
          <w:rFonts w:ascii="Arial" w:hAnsi="Arial" w:cs="Arial"/>
          <w:b/>
          <w:bCs/>
          <w:color w:val="000000"/>
          <w:sz w:val="19"/>
          <w:szCs w:val="19"/>
        </w:rPr>
        <w:t>Job Description:</w:t>
      </w:r>
    </w:p>
    <w:p w14:paraId="48DF2E97"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Maintain the integrity of security systems</w:t>
      </w:r>
    </w:p>
    <w:p w14:paraId="350B3DBC"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Ensure the preparation and review of contracts</w:t>
      </w:r>
    </w:p>
    <w:p w14:paraId="0B4C17D6"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Maintain administrative databases</w:t>
      </w:r>
    </w:p>
    <w:p w14:paraId="013B2B9C"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Perform administrative tasks (report preparation, user correspondence, ordering supplies, etc.)</w:t>
      </w:r>
    </w:p>
    <w:p w14:paraId="5604C25B"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Provide basic assistance in the use of the computer network and statistical software</w:t>
      </w:r>
    </w:p>
    <w:p w14:paraId="0FA1103A"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Perform other assigned computer and administrative tasks</w:t>
      </w:r>
    </w:p>
    <w:p w14:paraId="30F846FB"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Provide guidance to researchers in the use of Statistics Canada data</w:t>
      </w:r>
    </w:p>
    <w:p w14:paraId="3FC7D0B8"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Contribute to the promotional activities of the laboratory and the research data centers</w:t>
      </w:r>
    </w:p>
    <w:p w14:paraId="6F9EEBE5" w14:textId="77777777" w:rsidR="001013B9" w:rsidRPr="00165EDE" w:rsidRDefault="001013B9" w:rsidP="001013B9">
      <w:pPr>
        <w:autoSpaceDE w:val="0"/>
        <w:autoSpaceDN w:val="0"/>
        <w:adjustRightInd w:val="0"/>
        <w:spacing w:after="0" w:line="240" w:lineRule="auto"/>
        <w:rPr>
          <w:rFonts w:ascii="Arial" w:hAnsi="Arial" w:cs="Arial"/>
          <w:sz w:val="19"/>
          <w:szCs w:val="19"/>
        </w:rPr>
      </w:pPr>
    </w:p>
    <w:p w14:paraId="3ECCB437" w14:textId="77777777" w:rsidR="001013B9" w:rsidRPr="00793C42" w:rsidRDefault="001013B9" w:rsidP="001013B9">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Essential Qualifications:</w:t>
      </w:r>
    </w:p>
    <w:p w14:paraId="4E2A7DEB"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Bachelor's degree completed (or in progress) in a relevant discipline (e.g. criminology, demography, economics, epidemiology, geography, sociology, psychology, statistics or related field)</w:t>
      </w:r>
    </w:p>
    <w:p w14:paraId="4F2D7557"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Hands-on experience with Word and Excel programs</w:t>
      </w:r>
    </w:p>
    <w:p w14:paraId="1DFB63B3" w14:textId="77777777" w:rsidR="001013B9" w:rsidRPr="00165EDE" w:rsidRDefault="001013B9" w:rsidP="001013B9">
      <w:pPr>
        <w:pStyle w:val="Paragraphedeliste"/>
        <w:numPr>
          <w:ilvl w:val="0"/>
          <w:numId w:val="12"/>
        </w:numPr>
        <w:autoSpaceDE w:val="0"/>
        <w:autoSpaceDN w:val="0"/>
        <w:adjustRightInd w:val="0"/>
        <w:spacing w:after="0" w:line="240" w:lineRule="auto"/>
        <w:rPr>
          <w:rFonts w:ascii="Arial" w:hAnsi="Arial" w:cs="Arial"/>
          <w:sz w:val="19"/>
          <w:szCs w:val="19"/>
        </w:rPr>
      </w:pPr>
      <w:r w:rsidRPr="00165EDE">
        <w:rPr>
          <w:rFonts w:ascii="Arial" w:hAnsi="Arial" w:cs="Arial"/>
          <w:sz w:val="19"/>
          <w:szCs w:val="19"/>
        </w:rPr>
        <w:t>Ability to communicate effectively both orally and in writing</w:t>
      </w:r>
    </w:p>
    <w:p w14:paraId="502C7C61" w14:textId="77777777" w:rsidR="001013B9" w:rsidRPr="00165EDE" w:rsidRDefault="001013B9" w:rsidP="001013B9">
      <w:pPr>
        <w:autoSpaceDE w:val="0"/>
        <w:autoSpaceDN w:val="0"/>
        <w:adjustRightInd w:val="0"/>
        <w:spacing w:after="0" w:line="240" w:lineRule="auto"/>
        <w:rPr>
          <w:rFonts w:ascii="Arial" w:hAnsi="Arial" w:cs="Arial"/>
          <w:b/>
          <w:bCs/>
          <w:color w:val="000000"/>
          <w:sz w:val="19"/>
          <w:szCs w:val="19"/>
        </w:rPr>
      </w:pPr>
    </w:p>
    <w:p w14:paraId="55AC7179" w14:textId="77777777" w:rsidR="001013B9" w:rsidRPr="00793C42" w:rsidRDefault="001013B9" w:rsidP="001013B9">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Asset Qualifications:</w:t>
      </w:r>
    </w:p>
    <w:p w14:paraId="538A1FCC" w14:textId="77777777" w:rsidR="001013B9" w:rsidRPr="00A50B85" w:rsidRDefault="001013B9" w:rsidP="001013B9">
      <w:pPr>
        <w:pStyle w:val="Grillemoyenne21"/>
        <w:numPr>
          <w:ilvl w:val="0"/>
          <w:numId w:val="12"/>
        </w:numPr>
        <w:rPr>
          <w:rFonts w:ascii="Arial" w:hAnsi="Arial" w:cs="Arial"/>
          <w:sz w:val="19"/>
          <w:szCs w:val="19"/>
        </w:rPr>
      </w:pPr>
      <w:r w:rsidRPr="00A50B85">
        <w:rPr>
          <w:rFonts w:ascii="Arial" w:hAnsi="Arial" w:cs="Arial"/>
          <w:sz w:val="19"/>
          <w:szCs w:val="19"/>
        </w:rPr>
        <w:t>Familiarity with social surveys or administrative data sources maintained by Statistics Canada, or comparable surveys and administrative data</w:t>
      </w:r>
    </w:p>
    <w:p w14:paraId="74F2C413" w14:textId="77777777" w:rsidR="001013B9" w:rsidRPr="00A50B85" w:rsidRDefault="001013B9" w:rsidP="001013B9">
      <w:pPr>
        <w:pStyle w:val="Grillemoyenne21"/>
        <w:numPr>
          <w:ilvl w:val="0"/>
          <w:numId w:val="12"/>
        </w:numPr>
        <w:rPr>
          <w:rFonts w:ascii="Arial" w:hAnsi="Arial" w:cs="Arial"/>
          <w:sz w:val="19"/>
          <w:szCs w:val="19"/>
        </w:rPr>
      </w:pPr>
      <w:r w:rsidRPr="00A50B85">
        <w:rPr>
          <w:rFonts w:ascii="Arial" w:hAnsi="Arial" w:cs="Arial"/>
          <w:sz w:val="19"/>
          <w:szCs w:val="19"/>
        </w:rPr>
        <w:t>Practical experience with statistical software packages (SAS, Stata, R etc.)</w:t>
      </w:r>
    </w:p>
    <w:p w14:paraId="20590D7B" w14:textId="77777777" w:rsidR="001013B9" w:rsidRPr="00A50B85" w:rsidRDefault="001013B9" w:rsidP="001013B9">
      <w:pPr>
        <w:pStyle w:val="Grillemoyenne21"/>
        <w:numPr>
          <w:ilvl w:val="0"/>
          <w:numId w:val="12"/>
        </w:numPr>
        <w:rPr>
          <w:rFonts w:ascii="Arial" w:hAnsi="Arial" w:cs="Arial"/>
          <w:sz w:val="19"/>
          <w:szCs w:val="19"/>
        </w:rPr>
      </w:pPr>
      <w:r w:rsidRPr="00A50B85">
        <w:rPr>
          <w:rFonts w:ascii="Arial" w:hAnsi="Arial" w:cs="Arial"/>
          <w:sz w:val="19"/>
          <w:szCs w:val="19"/>
        </w:rPr>
        <w:t>Masters or PhD student</w:t>
      </w:r>
    </w:p>
    <w:p w14:paraId="1366F5D6" w14:textId="77777777" w:rsidR="001013B9" w:rsidRPr="00A50B85" w:rsidRDefault="001013B9" w:rsidP="001013B9">
      <w:pPr>
        <w:pStyle w:val="Grillemoyenne21"/>
        <w:numPr>
          <w:ilvl w:val="0"/>
          <w:numId w:val="12"/>
        </w:numPr>
        <w:rPr>
          <w:rFonts w:ascii="Arial" w:hAnsi="Arial" w:cs="Arial"/>
          <w:sz w:val="19"/>
          <w:szCs w:val="19"/>
        </w:rPr>
      </w:pPr>
      <w:r w:rsidRPr="00A50B85">
        <w:rPr>
          <w:rFonts w:ascii="Arial" w:hAnsi="Arial" w:cs="Arial"/>
          <w:sz w:val="19"/>
          <w:szCs w:val="19"/>
        </w:rPr>
        <w:t>Experience processing and analyzing Statistics Canada microdata</w:t>
      </w:r>
    </w:p>
    <w:p w14:paraId="6FF1D786" w14:textId="77777777" w:rsidR="001013B9" w:rsidRDefault="001013B9" w:rsidP="001013B9">
      <w:pPr>
        <w:pStyle w:val="Grillemoyenne21"/>
        <w:numPr>
          <w:ilvl w:val="0"/>
          <w:numId w:val="12"/>
        </w:numPr>
        <w:rPr>
          <w:rFonts w:ascii="Arial" w:hAnsi="Arial" w:cs="Arial"/>
          <w:sz w:val="19"/>
          <w:szCs w:val="19"/>
        </w:rPr>
      </w:pPr>
      <w:r w:rsidRPr="00A50B85">
        <w:rPr>
          <w:rFonts w:ascii="Arial" w:hAnsi="Arial" w:cs="Arial"/>
          <w:sz w:val="19"/>
          <w:szCs w:val="19"/>
        </w:rPr>
        <w:t>Experience with Windows 10 operating system, MS Access</w:t>
      </w:r>
    </w:p>
    <w:p w14:paraId="2BE62625" w14:textId="77777777" w:rsidR="001013B9" w:rsidRPr="00A50B85" w:rsidRDefault="001013B9" w:rsidP="001013B9">
      <w:pPr>
        <w:pStyle w:val="Grillemoyenne21"/>
        <w:rPr>
          <w:rFonts w:ascii="Arial" w:hAnsi="Arial" w:cs="Arial"/>
          <w:b/>
          <w:bCs/>
          <w:color w:val="000000"/>
          <w:sz w:val="19"/>
          <w:szCs w:val="19"/>
        </w:rPr>
      </w:pPr>
    </w:p>
    <w:p w14:paraId="375213A9" w14:textId="77777777" w:rsidR="001013B9" w:rsidRPr="00A50B85" w:rsidRDefault="001013B9" w:rsidP="001013B9">
      <w:pPr>
        <w:pStyle w:val="Default"/>
        <w:rPr>
          <w:sz w:val="19"/>
          <w:szCs w:val="19"/>
          <w:lang w:val="en-CA"/>
        </w:rPr>
      </w:pPr>
      <w:r w:rsidRPr="00A50B85">
        <w:rPr>
          <w:b/>
          <w:bCs/>
          <w:sz w:val="19"/>
          <w:szCs w:val="19"/>
          <w:lang w:val="en-CA"/>
        </w:rPr>
        <w:t>Personal Qualities</w:t>
      </w:r>
      <w:r w:rsidRPr="00A50B85">
        <w:rPr>
          <w:b/>
          <w:sz w:val="19"/>
          <w:szCs w:val="19"/>
          <w:lang w:val="en-CA"/>
        </w:rPr>
        <w:t>:</w:t>
      </w:r>
      <w:r w:rsidRPr="00A50B85">
        <w:rPr>
          <w:sz w:val="19"/>
          <w:szCs w:val="19"/>
          <w:lang w:val="en-CA"/>
        </w:rPr>
        <w:t xml:space="preserve"> </w:t>
      </w:r>
    </w:p>
    <w:p w14:paraId="62C91967" w14:textId="77777777" w:rsidR="001013B9" w:rsidRDefault="001013B9" w:rsidP="001013B9">
      <w:pPr>
        <w:autoSpaceDE w:val="0"/>
        <w:autoSpaceDN w:val="0"/>
        <w:adjustRightInd w:val="0"/>
        <w:spacing w:after="0" w:line="240" w:lineRule="auto"/>
        <w:rPr>
          <w:rFonts w:ascii="Arial" w:hAnsi="Arial" w:cs="Arial"/>
          <w:sz w:val="19"/>
          <w:szCs w:val="19"/>
        </w:rPr>
      </w:pPr>
      <w:r w:rsidRPr="00A50B85">
        <w:rPr>
          <w:rFonts w:ascii="Arial" w:hAnsi="Arial" w:cs="Arial"/>
          <w:sz w:val="19"/>
          <w:szCs w:val="19"/>
        </w:rPr>
        <w:t>Attention to customer service, sense of initiative, reliability, rigor, discernment, attention to detail</w:t>
      </w:r>
    </w:p>
    <w:p w14:paraId="57E06A8B" w14:textId="77777777" w:rsidR="001013B9" w:rsidRPr="00A50B85" w:rsidRDefault="001013B9" w:rsidP="001013B9">
      <w:pPr>
        <w:autoSpaceDE w:val="0"/>
        <w:autoSpaceDN w:val="0"/>
        <w:adjustRightInd w:val="0"/>
        <w:spacing w:after="0" w:line="240" w:lineRule="auto"/>
        <w:rPr>
          <w:rFonts w:ascii="Arial" w:hAnsi="Arial" w:cs="Arial"/>
          <w:color w:val="000000"/>
          <w:sz w:val="19"/>
          <w:szCs w:val="19"/>
        </w:rPr>
      </w:pPr>
    </w:p>
    <w:p w14:paraId="57644670" w14:textId="77777777" w:rsidR="001013B9" w:rsidRPr="00A50B85" w:rsidRDefault="001013B9" w:rsidP="001013B9">
      <w:pPr>
        <w:autoSpaceDE w:val="0"/>
        <w:autoSpaceDN w:val="0"/>
        <w:adjustRightInd w:val="0"/>
        <w:spacing w:after="0" w:line="240" w:lineRule="auto"/>
        <w:rPr>
          <w:rFonts w:ascii="Arial" w:hAnsi="Arial" w:cs="Arial"/>
          <w:color w:val="000000"/>
          <w:sz w:val="19"/>
          <w:szCs w:val="19"/>
        </w:rPr>
      </w:pPr>
      <w:r w:rsidRPr="00A50B85">
        <w:rPr>
          <w:rFonts w:ascii="Arial" w:hAnsi="Arial" w:cs="Arial"/>
          <w:b/>
          <w:bCs/>
          <w:color w:val="000000"/>
          <w:sz w:val="19"/>
          <w:szCs w:val="19"/>
        </w:rPr>
        <w:t xml:space="preserve">Security clearance: </w:t>
      </w:r>
      <w:r w:rsidRPr="00A50B85">
        <w:rPr>
          <w:rFonts w:ascii="Arial" w:hAnsi="Arial" w:cs="Arial"/>
          <w:bCs/>
          <w:color w:val="000000"/>
          <w:sz w:val="19"/>
          <w:szCs w:val="19"/>
        </w:rPr>
        <w:t>obtaining a reliability clearance is a condition of employment. The employer takes care of obtaining it</w:t>
      </w:r>
      <w:r w:rsidRPr="00A50B85">
        <w:rPr>
          <w:rFonts w:ascii="Arial" w:hAnsi="Arial" w:cs="Arial"/>
          <w:color w:val="000000"/>
          <w:sz w:val="19"/>
          <w:szCs w:val="19"/>
        </w:rPr>
        <w:t>.</w:t>
      </w:r>
    </w:p>
    <w:p w14:paraId="3CEF1EC3" w14:textId="77777777" w:rsidR="001013B9" w:rsidRPr="00A50B85" w:rsidRDefault="001013B9" w:rsidP="001013B9">
      <w:pPr>
        <w:autoSpaceDE w:val="0"/>
        <w:autoSpaceDN w:val="0"/>
        <w:adjustRightInd w:val="0"/>
        <w:spacing w:after="0" w:line="240" w:lineRule="auto"/>
        <w:rPr>
          <w:rFonts w:ascii="Arial" w:hAnsi="Arial" w:cs="Arial"/>
          <w:color w:val="000000"/>
          <w:sz w:val="19"/>
          <w:szCs w:val="19"/>
        </w:rPr>
      </w:pPr>
    </w:p>
    <w:p w14:paraId="3C7C0425" w14:textId="77777777" w:rsidR="001013B9" w:rsidRPr="00A50B85" w:rsidRDefault="001013B9" w:rsidP="001013B9">
      <w:pPr>
        <w:autoSpaceDE w:val="0"/>
        <w:autoSpaceDN w:val="0"/>
        <w:adjustRightInd w:val="0"/>
        <w:spacing w:after="0" w:line="240" w:lineRule="auto"/>
        <w:rPr>
          <w:rFonts w:ascii="Arial" w:hAnsi="Arial" w:cs="Arial"/>
          <w:color w:val="000000"/>
          <w:sz w:val="19"/>
          <w:szCs w:val="19"/>
        </w:rPr>
      </w:pPr>
      <w:r w:rsidRPr="00A50B85">
        <w:rPr>
          <w:rFonts w:ascii="Arial" w:hAnsi="Arial" w:cs="Arial"/>
          <w:b/>
          <w:bCs/>
          <w:color w:val="000000"/>
          <w:sz w:val="19"/>
          <w:szCs w:val="19"/>
        </w:rPr>
        <w:t>To apply:</w:t>
      </w:r>
    </w:p>
    <w:p w14:paraId="7CB7C918" w14:textId="77777777" w:rsidR="001013B9" w:rsidRPr="00A50B85" w:rsidRDefault="001013B9" w:rsidP="001013B9">
      <w:pPr>
        <w:pStyle w:val="Grillemoyenne21"/>
        <w:rPr>
          <w:rFonts w:ascii="Arial" w:hAnsi="Arial" w:cs="Arial"/>
          <w:sz w:val="19"/>
          <w:szCs w:val="19"/>
        </w:rPr>
      </w:pPr>
      <w:r w:rsidRPr="00A50B85">
        <w:rPr>
          <w:rFonts w:ascii="Arial" w:hAnsi="Arial" w:cs="Arial"/>
          <w:sz w:val="19"/>
          <w:szCs w:val="19"/>
        </w:rPr>
        <w:t>Send cover letter and resume by email to valerie.congote@statcan.gc.ca</w:t>
      </w:r>
    </w:p>
    <w:p w14:paraId="31AA8CC4" w14:textId="77777777" w:rsidR="001013B9" w:rsidRPr="00A50B85" w:rsidRDefault="001013B9" w:rsidP="001013B9">
      <w:pPr>
        <w:pStyle w:val="Grillemoyenne21"/>
        <w:rPr>
          <w:rFonts w:ascii="Arial" w:hAnsi="Arial" w:cs="Arial"/>
          <w:sz w:val="19"/>
          <w:szCs w:val="19"/>
        </w:rPr>
      </w:pPr>
      <w:r w:rsidRPr="00A50B85">
        <w:rPr>
          <w:rFonts w:ascii="Arial" w:hAnsi="Arial" w:cs="Arial"/>
          <w:sz w:val="19"/>
          <w:szCs w:val="19"/>
        </w:rPr>
        <w:t xml:space="preserve"> </w:t>
      </w:r>
    </w:p>
    <w:p w14:paraId="76E6F62B" w14:textId="77777777" w:rsidR="001013B9" w:rsidRPr="00A50B85" w:rsidRDefault="001013B9" w:rsidP="001013B9">
      <w:pPr>
        <w:autoSpaceDE w:val="0"/>
        <w:autoSpaceDN w:val="0"/>
        <w:adjustRightInd w:val="0"/>
        <w:spacing w:after="0" w:line="240" w:lineRule="auto"/>
        <w:rPr>
          <w:rFonts w:ascii="Arial" w:hAnsi="Arial" w:cs="Arial"/>
          <w:b/>
          <w:bCs/>
          <w:color w:val="000000"/>
          <w:sz w:val="19"/>
          <w:szCs w:val="19"/>
        </w:rPr>
      </w:pPr>
      <w:r w:rsidRPr="00A50B85">
        <w:rPr>
          <w:rFonts w:ascii="Arial" w:hAnsi="Arial" w:cs="Arial"/>
          <w:b/>
          <w:bCs/>
          <w:color w:val="000000"/>
          <w:sz w:val="19"/>
          <w:szCs w:val="19"/>
        </w:rPr>
        <w:t xml:space="preserve">Preference will be given to Canadian citizens. Please make sure to include in your job application the reason for working in Canada: Canadian citizenship, permanent resident status or a work permit. </w:t>
      </w:r>
    </w:p>
    <w:p w14:paraId="157ECDF4" w14:textId="77777777" w:rsidR="001013B9" w:rsidRPr="00A50B85" w:rsidRDefault="001013B9" w:rsidP="001013B9">
      <w:pPr>
        <w:autoSpaceDE w:val="0"/>
        <w:autoSpaceDN w:val="0"/>
        <w:adjustRightInd w:val="0"/>
        <w:spacing w:after="0" w:line="240" w:lineRule="auto"/>
        <w:jc w:val="center"/>
        <w:rPr>
          <w:rFonts w:ascii="Arial" w:hAnsi="Arial" w:cs="Arial"/>
          <w:b/>
          <w:bCs/>
          <w:color w:val="000000"/>
          <w:sz w:val="19"/>
          <w:szCs w:val="19"/>
        </w:rPr>
      </w:pPr>
    </w:p>
    <w:p w14:paraId="28E688A7" w14:textId="77777777" w:rsidR="001013B9" w:rsidRPr="001013B9" w:rsidRDefault="001013B9" w:rsidP="00E05D4D">
      <w:pPr>
        <w:autoSpaceDE w:val="0"/>
        <w:autoSpaceDN w:val="0"/>
        <w:adjustRightInd w:val="0"/>
        <w:spacing w:after="0" w:line="240" w:lineRule="auto"/>
        <w:jc w:val="center"/>
        <w:rPr>
          <w:rFonts w:ascii="Arial" w:hAnsi="Arial" w:cs="Arial"/>
          <w:b/>
          <w:bCs/>
          <w:color w:val="000000"/>
          <w:sz w:val="19"/>
          <w:szCs w:val="19"/>
        </w:rPr>
      </w:pPr>
    </w:p>
    <w:sectPr w:rsidR="001013B9" w:rsidRPr="001013B9" w:rsidSect="00BA4FDD">
      <w:pgSz w:w="12240" w:h="15840"/>
      <w:pgMar w:top="1072" w:right="1072" w:bottom="1072" w:left="10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5C10" w14:textId="77777777" w:rsidR="00D539EA" w:rsidRDefault="00D539EA" w:rsidP="00BA4FDD">
      <w:pPr>
        <w:spacing w:after="0" w:line="240" w:lineRule="auto"/>
      </w:pPr>
      <w:r>
        <w:separator/>
      </w:r>
    </w:p>
  </w:endnote>
  <w:endnote w:type="continuationSeparator" w:id="0">
    <w:p w14:paraId="5A95AFE5" w14:textId="77777777" w:rsidR="00D539EA" w:rsidRDefault="00D539EA" w:rsidP="00BA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2882" w14:textId="77777777" w:rsidR="00D539EA" w:rsidRDefault="00D539EA" w:rsidP="00BA4FDD">
      <w:pPr>
        <w:spacing w:after="0" w:line="240" w:lineRule="auto"/>
      </w:pPr>
      <w:r>
        <w:separator/>
      </w:r>
    </w:p>
  </w:footnote>
  <w:footnote w:type="continuationSeparator" w:id="0">
    <w:p w14:paraId="52725E24" w14:textId="77777777" w:rsidR="00D539EA" w:rsidRDefault="00D539EA" w:rsidP="00BA4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6E4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02235"/>
    <w:multiLevelType w:val="hybridMultilevel"/>
    <w:tmpl w:val="21BA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799D"/>
    <w:multiLevelType w:val="hybridMultilevel"/>
    <w:tmpl w:val="9E825AD0"/>
    <w:lvl w:ilvl="0" w:tplc="9DB245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3CB1"/>
    <w:multiLevelType w:val="hybridMultilevel"/>
    <w:tmpl w:val="01707C48"/>
    <w:lvl w:ilvl="0" w:tplc="9DB245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0B97"/>
    <w:multiLevelType w:val="hybridMultilevel"/>
    <w:tmpl w:val="BE38F2BC"/>
    <w:lvl w:ilvl="0" w:tplc="4300CE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B7AEE"/>
    <w:multiLevelType w:val="hybridMultilevel"/>
    <w:tmpl w:val="86643D4E"/>
    <w:lvl w:ilvl="0" w:tplc="4300CE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470C5"/>
    <w:multiLevelType w:val="hybridMultilevel"/>
    <w:tmpl w:val="951E1DEC"/>
    <w:lvl w:ilvl="0" w:tplc="4300CE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5661A"/>
    <w:multiLevelType w:val="hybridMultilevel"/>
    <w:tmpl w:val="E5DCDDEC"/>
    <w:lvl w:ilvl="0" w:tplc="222425AE">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7B79FD"/>
    <w:multiLevelType w:val="hybridMultilevel"/>
    <w:tmpl w:val="D44E3C22"/>
    <w:lvl w:ilvl="0" w:tplc="9DB245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476136">
    <w:abstractNumId w:val="1"/>
  </w:num>
  <w:num w:numId="2" w16cid:durableId="1230920135">
    <w:abstractNumId w:val="8"/>
  </w:num>
  <w:num w:numId="3" w16cid:durableId="1698971445">
    <w:abstractNumId w:val="3"/>
  </w:num>
  <w:num w:numId="4" w16cid:durableId="266886258">
    <w:abstractNumId w:val="2"/>
  </w:num>
  <w:num w:numId="5" w16cid:durableId="1362974670">
    <w:abstractNumId w:val="6"/>
  </w:num>
  <w:num w:numId="6" w16cid:durableId="1367023155">
    <w:abstractNumId w:val="4"/>
  </w:num>
  <w:num w:numId="7" w16cid:durableId="1320885892">
    <w:abstractNumId w:val="5"/>
  </w:num>
  <w:num w:numId="8" w16cid:durableId="1931771037">
    <w:abstractNumId w:val="6"/>
  </w:num>
  <w:num w:numId="9" w16cid:durableId="1590431818">
    <w:abstractNumId w:val="4"/>
  </w:num>
  <w:num w:numId="10" w16cid:durableId="483742000">
    <w:abstractNumId w:val="5"/>
  </w:num>
  <w:num w:numId="11" w16cid:durableId="1704672181">
    <w:abstractNumId w:val="0"/>
  </w:num>
  <w:num w:numId="12" w16cid:durableId="1502356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2"/>
    <w:rsid w:val="000040D3"/>
    <w:rsid w:val="0005647D"/>
    <w:rsid w:val="000B199E"/>
    <w:rsid w:val="000F1E0B"/>
    <w:rsid w:val="001013B9"/>
    <w:rsid w:val="001242D1"/>
    <w:rsid w:val="0016274A"/>
    <w:rsid w:val="0019672D"/>
    <w:rsid w:val="001D5912"/>
    <w:rsid w:val="001E1BA7"/>
    <w:rsid w:val="00237779"/>
    <w:rsid w:val="00237E2E"/>
    <w:rsid w:val="00255887"/>
    <w:rsid w:val="0028729C"/>
    <w:rsid w:val="002B567A"/>
    <w:rsid w:val="002C6B57"/>
    <w:rsid w:val="002E0C30"/>
    <w:rsid w:val="002E756D"/>
    <w:rsid w:val="002F6CE9"/>
    <w:rsid w:val="002F70E9"/>
    <w:rsid w:val="003032CA"/>
    <w:rsid w:val="00306BF5"/>
    <w:rsid w:val="00323E66"/>
    <w:rsid w:val="00353F31"/>
    <w:rsid w:val="0036696B"/>
    <w:rsid w:val="003B444E"/>
    <w:rsid w:val="003C316D"/>
    <w:rsid w:val="003D12A5"/>
    <w:rsid w:val="003E615B"/>
    <w:rsid w:val="00410223"/>
    <w:rsid w:val="004135FD"/>
    <w:rsid w:val="004314FC"/>
    <w:rsid w:val="00431DE1"/>
    <w:rsid w:val="0043629F"/>
    <w:rsid w:val="004406ED"/>
    <w:rsid w:val="00450099"/>
    <w:rsid w:val="00451366"/>
    <w:rsid w:val="004A1C67"/>
    <w:rsid w:val="004A7820"/>
    <w:rsid w:val="004B2DAF"/>
    <w:rsid w:val="004F6C04"/>
    <w:rsid w:val="0051343C"/>
    <w:rsid w:val="00513D61"/>
    <w:rsid w:val="00551150"/>
    <w:rsid w:val="00571A73"/>
    <w:rsid w:val="00591C43"/>
    <w:rsid w:val="005A23F5"/>
    <w:rsid w:val="00623F64"/>
    <w:rsid w:val="00643E29"/>
    <w:rsid w:val="00644AEB"/>
    <w:rsid w:val="006739EC"/>
    <w:rsid w:val="00677168"/>
    <w:rsid w:val="006817E5"/>
    <w:rsid w:val="00683BB9"/>
    <w:rsid w:val="006A2F86"/>
    <w:rsid w:val="006A4552"/>
    <w:rsid w:val="006E2B78"/>
    <w:rsid w:val="006E7256"/>
    <w:rsid w:val="00743043"/>
    <w:rsid w:val="00750D7E"/>
    <w:rsid w:val="00770AB5"/>
    <w:rsid w:val="00793C42"/>
    <w:rsid w:val="0079483A"/>
    <w:rsid w:val="007A7D07"/>
    <w:rsid w:val="007B7E53"/>
    <w:rsid w:val="007F6240"/>
    <w:rsid w:val="00803EC4"/>
    <w:rsid w:val="0086016C"/>
    <w:rsid w:val="00861FD7"/>
    <w:rsid w:val="008662E6"/>
    <w:rsid w:val="00880DFE"/>
    <w:rsid w:val="008A43D3"/>
    <w:rsid w:val="008A465E"/>
    <w:rsid w:val="00916C80"/>
    <w:rsid w:val="00930352"/>
    <w:rsid w:val="00954638"/>
    <w:rsid w:val="00992853"/>
    <w:rsid w:val="009A4ED4"/>
    <w:rsid w:val="009A66FD"/>
    <w:rsid w:val="009B3D10"/>
    <w:rsid w:val="009B7808"/>
    <w:rsid w:val="009D163D"/>
    <w:rsid w:val="009E04E0"/>
    <w:rsid w:val="00A03BF7"/>
    <w:rsid w:val="00A122A1"/>
    <w:rsid w:val="00A1683B"/>
    <w:rsid w:val="00A348E9"/>
    <w:rsid w:val="00A66A10"/>
    <w:rsid w:val="00AC5EEE"/>
    <w:rsid w:val="00AD21D6"/>
    <w:rsid w:val="00AD282E"/>
    <w:rsid w:val="00AF2738"/>
    <w:rsid w:val="00AF714F"/>
    <w:rsid w:val="00B044E0"/>
    <w:rsid w:val="00B10B39"/>
    <w:rsid w:val="00B130BC"/>
    <w:rsid w:val="00B163FD"/>
    <w:rsid w:val="00B35B7E"/>
    <w:rsid w:val="00B40FC9"/>
    <w:rsid w:val="00B63AE0"/>
    <w:rsid w:val="00B82F75"/>
    <w:rsid w:val="00B84A92"/>
    <w:rsid w:val="00BA4C00"/>
    <w:rsid w:val="00BA4FDD"/>
    <w:rsid w:val="00BE58C1"/>
    <w:rsid w:val="00C02BA4"/>
    <w:rsid w:val="00C107D3"/>
    <w:rsid w:val="00C227FB"/>
    <w:rsid w:val="00C363E0"/>
    <w:rsid w:val="00C42773"/>
    <w:rsid w:val="00C46E2C"/>
    <w:rsid w:val="00C64DEE"/>
    <w:rsid w:val="00C85938"/>
    <w:rsid w:val="00CA5E7E"/>
    <w:rsid w:val="00CC159E"/>
    <w:rsid w:val="00CC65D9"/>
    <w:rsid w:val="00D47D36"/>
    <w:rsid w:val="00D539EA"/>
    <w:rsid w:val="00D55954"/>
    <w:rsid w:val="00D57D32"/>
    <w:rsid w:val="00D71682"/>
    <w:rsid w:val="00D76181"/>
    <w:rsid w:val="00D8297C"/>
    <w:rsid w:val="00D84FC7"/>
    <w:rsid w:val="00DB32F4"/>
    <w:rsid w:val="00E0393B"/>
    <w:rsid w:val="00E05D4D"/>
    <w:rsid w:val="00E11423"/>
    <w:rsid w:val="00E14F9C"/>
    <w:rsid w:val="00E41A96"/>
    <w:rsid w:val="00EE60D8"/>
    <w:rsid w:val="00F251E1"/>
    <w:rsid w:val="00F54131"/>
    <w:rsid w:val="00FE0B6B"/>
    <w:rsid w:val="00FE286A"/>
    <w:rsid w:val="00FE62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C8EA"/>
  <w15:chartTrackingRefBased/>
  <w15:docId w15:val="{8A90BA8C-BBA8-A342-8779-7991C4CD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31"/>
    <w:pPr>
      <w:spacing w:after="200" w:line="276" w:lineRule="auto"/>
    </w:pPr>
    <w:rPr>
      <w:rFonts w:cs="Calibri"/>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E60D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E60D8"/>
    <w:rPr>
      <w:rFonts w:ascii="Tahoma" w:hAnsi="Tahoma" w:cs="Tahoma"/>
      <w:sz w:val="16"/>
      <w:szCs w:val="16"/>
    </w:rPr>
  </w:style>
  <w:style w:type="character" w:styleId="Hyperlien">
    <w:name w:val="Hyperlink"/>
    <w:uiPriority w:val="99"/>
    <w:rsid w:val="001D5912"/>
    <w:rPr>
      <w:color w:val="0000FF"/>
      <w:u w:val="single"/>
    </w:rPr>
  </w:style>
  <w:style w:type="paragraph" w:customStyle="1" w:styleId="Default">
    <w:name w:val="Default"/>
    <w:rsid w:val="00353F31"/>
    <w:pPr>
      <w:autoSpaceDE w:val="0"/>
      <w:autoSpaceDN w:val="0"/>
      <w:adjustRightInd w:val="0"/>
    </w:pPr>
    <w:rPr>
      <w:rFonts w:ascii="Arial" w:hAnsi="Arial" w:cs="Arial"/>
      <w:color w:val="000000"/>
      <w:sz w:val="24"/>
      <w:szCs w:val="24"/>
      <w:lang w:val="en-US" w:eastAsia="en-US"/>
    </w:rPr>
  </w:style>
  <w:style w:type="paragraph" w:customStyle="1" w:styleId="Grillemoyenne21">
    <w:name w:val="Grille moyenne 21"/>
    <w:uiPriority w:val="1"/>
    <w:qFormat/>
    <w:rsid w:val="00353F31"/>
    <w:rPr>
      <w:rFonts w:cs="Calibri"/>
      <w:sz w:val="22"/>
      <w:szCs w:val="22"/>
      <w:lang w:val="en-CA" w:eastAsia="en-US"/>
    </w:rPr>
  </w:style>
  <w:style w:type="paragraph" w:styleId="En-tte">
    <w:name w:val="header"/>
    <w:basedOn w:val="Normal"/>
    <w:link w:val="En-tteCar"/>
    <w:uiPriority w:val="99"/>
    <w:unhideWhenUsed/>
    <w:rsid w:val="00BA4FDD"/>
    <w:pPr>
      <w:tabs>
        <w:tab w:val="center" w:pos="4680"/>
        <w:tab w:val="right" w:pos="9360"/>
      </w:tabs>
    </w:pPr>
  </w:style>
  <w:style w:type="character" w:customStyle="1" w:styleId="En-tteCar">
    <w:name w:val="En-tête Car"/>
    <w:link w:val="En-tte"/>
    <w:uiPriority w:val="99"/>
    <w:rsid w:val="00BA4FDD"/>
    <w:rPr>
      <w:rFonts w:cs="Calibri"/>
      <w:sz w:val="22"/>
      <w:szCs w:val="22"/>
      <w:lang w:eastAsia="en-US"/>
    </w:rPr>
  </w:style>
  <w:style w:type="paragraph" w:styleId="Pieddepage">
    <w:name w:val="footer"/>
    <w:basedOn w:val="Normal"/>
    <w:link w:val="PieddepageCar"/>
    <w:uiPriority w:val="99"/>
    <w:unhideWhenUsed/>
    <w:rsid w:val="00BA4FDD"/>
    <w:pPr>
      <w:tabs>
        <w:tab w:val="center" w:pos="4680"/>
        <w:tab w:val="right" w:pos="9360"/>
      </w:tabs>
    </w:pPr>
  </w:style>
  <w:style w:type="character" w:customStyle="1" w:styleId="PieddepageCar">
    <w:name w:val="Pied de page Car"/>
    <w:link w:val="Pieddepage"/>
    <w:uiPriority w:val="99"/>
    <w:rsid w:val="00BA4FDD"/>
    <w:rPr>
      <w:rFonts w:cs="Calibri"/>
      <w:sz w:val="22"/>
      <w:szCs w:val="22"/>
      <w:lang w:eastAsia="en-US"/>
    </w:rPr>
  </w:style>
  <w:style w:type="paragraph" w:styleId="Sansinterligne">
    <w:name w:val="No Spacing"/>
    <w:uiPriority w:val="1"/>
    <w:qFormat/>
    <w:rsid w:val="009B3D10"/>
    <w:rPr>
      <w:rFonts w:cs="Calibri"/>
      <w:sz w:val="22"/>
      <w:szCs w:val="22"/>
      <w:lang w:val="en-CA" w:eastAsia="en-US"/>
    </w:rPr>
  </w:style>
  <w:style w:type="character" w:customStyle="1" w:styleId="Mentionnonrsolue1">
    <w:name w:val="Mention non résolue1"/>
    <w:uiPriority w:val="99"/>
    <w:semiHidden/>
    <w:unhideWhenUsed/>
    <w:rsid w:val="00916C80"/>
    <w:rPr>
      <w:color w:val="605E5C"/>
      <w:shd w:val="clear" w:color="auto" w:fill="E1DFDD"/>
    </w:rPr>
  </w:style>
  <w:style w:type="paragraph" w:styleId="Paragraphedeliste">
    <w:name w:val="List Paragraph"/>
    <w:basedOn w:val="Normal"/>
    <w:uiPriority w:val="34"/>
    <w:qFormat/>
    <w:rsid w:val="0010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5AFA52A40E8E41964BE0A7B0682457" ma:contentTypeVersion="14" ma:contentTypeDescription="Crée un document." ma:contentTypeScope="" ma:versionID="203210c7d9e53ccd1a5cfcbd08f3c971">
  <xsd:schema xmlns:xsd="http://www.w3.org/2001/XMLSchema" xmlns:xs="http://www.w3.org/2001/XMLSchema" xmlns:p="http://schemas.microsoft.com/office/2006/metadata/properties" xmlns:ns3="96e776ca-e275-44ff-867f-6a59c4ad6ad7" xmlns:ns4="e9a2916e-da61-4973-8072-b672e2c94f0a" targetNamespace="http://schemas.microsoft.com/office/2006/metadata/properties" ma:root="true" ma:fieldsID="1bfbf9826d70f7bc3d592266f79c4244" ns3:_="" ns4:_="">
    <xsd:import namespace="96e776ca-e275-44ff-867f-6a59c4ad6ad7"/>
    <xsd:import namespace="e9a2916e-da61-4973-8072-b672e2c94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776ca-e275-44ff-867f-6a59c4ad6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a2916e-da61-4973-8072-b672e2c94f0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F89B5-0157-44D4-A0AB-57DAEDEC1CD8}">
  <ds:schemaRefs>
    <ds:schemaRef ds:uri="http://schemas.microsoft.com/sharepoint/v3/contenttype/forms"/>
  </ds:schemaRefs>
</ds:datastoreItem>
</file>

<file path=customXml/itemProps2.xml><?xml version="1.0" encoding="utf-8"?>
<ds:datastoreItem xmlns:ds="http://schemas.openxmlformats.org/officeDocument/2006/customXml" ds:itemID="{6F174D2A-5A60-4D45-A733-17DE6A1AA51F}">
  <ds:schemaRefs>
    <ds:schemaRef ds:uri="http://schemas.openxmlformats.org/officeDocument/2006/bibliography"/>
  </ds:schemaRefs>
</ds:datastoreItem>
</file>

<file path=customXml/itemProps3.xml><?xml version="1.0" encoding="utf-8"?>
<ds:datastoreItem xmlns:ds="http://schemas.openxmlformats.org/officeDocument/2006/customXml" ds:itemID="{1E0312D2-4EE7-4DF9-A56E-1DAC30783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776ca-e275-44ff-867f-6a59c4ad6ad7"/>
    <ds:schemaRef ds:uri="e9a2916e-da61-4973-8072-b672e2c94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JOB OFFER</vt:lpstr>
      <vt:lpstr>JOB OFFER</vt:lpstr>
    </vt:vector>
  </TitlesOfParts>
  <Company>Toshiba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OFFER</dc:title>
  <dc:subject/>
  <dc:creator>YorkRDC</dc:creator>
  <cp:keywords/>
  <cp:lastModifiedBy>Pascale Dubé</cp:lastModifiedBy>
  <cp:revision>2</cp:revision>
  <dcterms:created xsi:type="dcterms:W3CDTF">2023-03-30T17:32:00Z</dcterms:created>
  <dcterms:modified xsi:type="dcterms:W3CDTF">2023-03-30T17:32:00Z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d1a799e1c70a66cb01ded732ea71d04de3befd1aac97eed290c3fd667f180b45</vt:lpwstr>
  </property>
  <property fmtid="{D5CDD505-2E9C-101B-9397-08002B2CF9AE}" pid="4" name="ContentTypeId">
    <vt:lpwstr>0x010100775AFA52A40E8E41964BE0A7B0682457</vt:lpwstr>
  </property>
</Properties>
</file>